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4ED5" w14:textId="77777777" w:rsidR="00A4596B" w:rsidRPr="004776B2" w:rsidRDefault="00A4596B" w:rsidP="00A4596B">
      <w:pPr>
        <w:jc w:val="center"/>
      </w:pPr>
      <w:r w:rsidRPr="004776B2">
        <w:rPr>
          <w:noProof/>
        </w:rPr>
        <w:drawing>
          <wp:inline distT="0" distB="0" distL="0" distR="0" wp14:anchorId="370185F1" wp14:editId="507C4B9C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6B2">
        <w:fldChar w:fldCharType="begin"/>
      </w:r>
      <w:r w:rsidRPr="004776B2">
        <w:instrText xml:space="preserve"> INCLUDEPICTURE "http://www.inet.hr/~box/images/grb-rh.gif" \* MERGEFORMATINET </w:instrText>
      </w:r>
      <w:r w:rsidRPr="004776B2">
        <w:fldChar w:fldCharType="end"/>
      </w:r>
    </w:p>
    <w:p w14:paraId="1EBCF48F" w14:textId="77777777" w:rsidR="00A4596B" w:rsidRPr="004776B2" w:rsidRDefault="00A4596B" w:rsidP="00A4596B">
      <w:pPr>
        <w:spacing w:before="60" w:after="1680"/>
        <w:jc w:val="center"/>
        <w:rPr>
          <w:sz w:val="28"/>
        </w:rPr>
      </w:pPr>
      <w:r w:rsidRPr="004776B2">
        <w:rPr>
          <w:sz w:val="28"/>
        </w:rPr>
        <w:t>VLADA REPUBLIKE HRVATSKE</w:t>
      </w:r>
    </w:p>
    <w:p w14:paraId="51FEC7BF" w14:textId="77777777" w:rsidR="00A4596B" w:rsidRPr="004776B2" w:rsidRDefault="00A4596B" w:rsidP="00A4596B"/>
    <w:p w14:paraId="3641D443" w14:textId="2718950C" w:rsidR="00A4596B" w:rsidRPr="004776B2" w:rsidRDefault="00A4596B" w:rsidP="00A4596B">
      <w:pPr>
        <w:spacing w:after="2400"/>
        <w:jc w:val="right"/>
      </w:pPr>
      <w:r>
        <w:t xml:space="preserve">Zagreb, </w:t>
      </w:r>
      <w:r w:rsidR="00874AF2">
        <w:t>1</w:t>
      </w:r>
      <w:r>
        <w:t xml:space="preserve">. </w:t>
      </w:r>
      <w:r w:rsidR="00874AF2">
        <w:t>travnja</w:t>
      </w:r>
      <w:r>
        <w:t xml:space="preserve"> 2021</w:t>
      </w:r>
      <w:r w:rsidRPr="004776B2">
        <w:t>.</w:t>
      </w:r>
    </w:p>
    <w:p w14:paraId="1678DB12" w14:textId="77777777" w:rsidR="00A4596B" w:rsidRPr="004776B2" w:rsidRDefault="00A4596B" w:rsidP="00A4596B">
      <w:pPr>
        <w:spacing w:line="360" w:lineRule="auto"/>
      </w:pPr>
      <w:r w:rsidRPr="004776B2">
        <w:t>__________________________________________________________________________</w:t>
      </w:r>
    </w:p>
    <w:p w14:paraId="3578F504" w14:textId="77777777" w:rsidR="00A4596B" w:rsidRPr="004776B2" w:rsidRDefault="00A4596B" w:rsidP="00A4596B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4596B" w:rsidRPr="004776B2" w:rsidSect="00813F0F">
          <w:headerReference w:type="default" r:id="rId11"/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A4596B" w:rsidRPr="004776B2" w14:paraId="034124C2" w14:textId="77777777" w:rsidTr="007549A4">
        <w:tc>
          <w:tcPr>
            <w:tcW w:w="1951" w:type="dxa"/>
            <w:shd w:val="clear" w:color="auto" w:fill="auto"/>
          </w:tcPr>
          <w:p w14:paraId="7C5C6C1F" w14:textId="77777777" w:rsidR="00A4596B" w:rsidRPr="004776B2" w:rsidRDefault="00A4596B" w:rsidP="007549A4">
            <w:pPr>
              <w:spacing w:line="360" w:lineRule="auto"/>
              <w:jc w:val="right"/>
            </w:pPr>
            <w:r w:rsidRPr="004776B2">
              <w:rPr>
                <w:b/>
                <w:smallCaps/>
              </w:rPr>
              <w:t>Predlagatelj</w:t>
            </w:r>
            <w:r w:rsidRPr="004776B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0ACE105" w14:textId="36FB1325" w:rsidR="00A4596B" w:rsidRPr="004776B2" w:rsidRDefault="00A4596B" w:rsidP="00A4596B">
            <w:pPr>
              <w:spacing w:line="360" w:lineRule="auto"/>
            </w:pPr>
            <w:r>
              <w:t xml:space="preserve">Ministarstvo prostornoga uređenja, graditeljstva i državne imovine </w:t>
            </w:r>
          </w:p>
        </w:tc>
      </w:tr>
    </w:tbl>
    <w:p w14:paraId="752BD2D5" w14:textId="77777777" w:rsidR="00A4596B" w:rsidRPr="004776B2" w:rsidRDefault="00A4596B" w:rsidP="00A4596B">
      <w:pPr>
        <w:spacing w:line="360" w:lineRule="auto"/>
      </w:pPr>
      <w:r w:rsidRPr="004776B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A4596B" w:rsidRPr="00A4596B" w14:paraId="58E0CFF5" w14:textId="77777777" w:rsidTr="007549A4">
        <w:tc>
          <w:tcPr>
            <w:tcW w:w="1951" w:type="dxa"/>
            <w:shd w:val="clear" w:color="auto" w:fill="auto"/>
          </w:tcPr>
          <w:p w14:paraId="2D442F19" w14:textId="77777777" w:rsidR="00A4596B" w:rsidRPr="004776B2" w:rsidRDefault="00A4596B" w:rsidP="007549A4">
            <w:pPr>
              <w:spacing w:line="360" w:lineRule="auto"/>
            </w:pPr>
            <w:r>
              <w:rPr>
                <w:b/>
                <w:smallCaps/>
              </w:rPr>
              <w:t xml:space="preserve">             </w:t>
            </w:r>
            <w:r w:rsidRPr="004776B2">
              <w:rPr>
                <w:b/>
                <w:smallCaps/>
              </w:rPr>
              <w:t>Predmet</w:t>
            </w:r>
            <w:r w:rsidRPr="004776B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BCFAB06" w14:textId="78AB9704" w:rsidR="00A4596B" w:rsidRPr="00A4596B" w:rsidRDefault="00A4596B" w:rsidP="00690A97">
            <w:pPr>
              <w:jc w:val="both"/>
            </w:pPr>
            <w:r w:rsidRPr="00A4596B">
              <w:t>Prijedlog odluke o prijenosu u vlasništvo Sveučilištu u Zadru nekretnine označene kao k.č.br. 131/2 zgr., k.o. Molat - dio bivše vojarne „Molat“, u svrhu rekonstrukcije, dogradnje i prenamjene gospodarskog objekta u Sveučilišni kampus na otoku Molatu radi provođenja programa „Arhipelogos“</w:t>
            </w:r>
          </w:p>
        </w:tc>
      </w:tr>
    </w:tbl>
    <w:p w14:paraId="4396CE7C" w14:textId="1E94033D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  <w:r w:rsidRPr="004776B2">
        <w:t>__________________________________________</w:t>
      </w:r>
      <w:r w:rsidR="00690A97">
        <w:t>________________________________</w:t>
      </w:r>
    </w:p>
    <w:p w14:paraId="7B4D11D4" w14:textId="56B1EE2C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030AE714" w14:textId="544F9C9E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0D3835A4" w14:textId="406E8FB2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6C8B8590" w14:textId="3F8FE6B7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0E92C8A2" w14:textId="3027B3A3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7E23444F" w14:textId="2A009192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72DD6614" w14:textId="32A1F784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0AA14C50" w14:textId="05A14C44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17F781AE" w14:textId="0D36B3CD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069C6CCF" w14:textId="77777777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25167349" w14:textId="77777777" w:rsidR="00A4596B" w:rsidRPr="00AF429E" w:rsidRDefault="00A4596B" w:rsidP="00A4596B"/>
    <w:p w14:paraId="69516D9E" w14:textId="77777777" w:rsidR="00A4596B" w:rsidRPr="00AF429E" w:rsidRDefault="00A4596B" w:rsidP="00A4596B">
      <w:pPr>
        <w:pBdr>
          <w:top w:val="single" w:sz="4" w:space="1" w:color="404040"/>
        </w:pBdr>
        <w:tabs>
          <w:tab w:val="center" w:pos="4703"/>
          <w:tab w:val="right" w:pos="9406"/>
        </w:tabs>
        <w:jc w:val="center"/>
        <w:rPr>
          <w:color w:val="404040"/>
          <w:spacing w:val="20"/>
          <w:sz w:val="20"/>
        </w:rPr>
      </w:pPr>
      <w:r>
        <w:rPr>
          <w:color w:val="404040"/>
          <w:spacing w:val="20"/>
          <w:sz w:val="20"/>
        </w:rPr>
        <w:t>Banski dvori | Trg Sv. Marka 2</w:t>
      </w:r>
      <w:r w:rsidRPr="00AF429E">
        <w:rPr>
          <w:color w:val="404040"/>
          <w:spacing w:val="20"/>
          <w:sz w:val="20"/>
        </w:rPr>
        <w:t xml:space="preserve"> | 10000 Zagreb | tel. 01 4569 222 | vlada.gov.hr</w:t>
      </w:r>
    </w:p>
    <w:p w14:paraId="049BE618" w14:textId="3A06F08E" w:rsidR="00A4596B" w:rsidRDefault="00A4596B" w:rsidP="00A4596B">
      <w:pPr>
        <w:tabs>
          <w:tab w:val="left" w:pos="1843"/>
        </w:tabs>
        <w:spacing w:line="360" w:lineRule="auto"/>
        <w:ind w:left="1843" w:hanging="1843"/>
      </w:pPr>
    </w:p>
    <w:p w14:paraId="2B8EEC92" w14:textId="77777777" w:rsidR="00A4596B" w:rsidRPr="004776B2" w:rsidRDefault="00A4596B" w:rsidP="00A4596B">
      <w:pPr>
        <w:tabs>
          <w:tab w:val="left" w:pos="1843"/>
        </w:tabs>
        <w:spacing w:line="360" w:lineRule="auto"/>
        <w:ind w:left="1843" w:hanging="1843"/>
        <w:sectPr w:rsidR="00A4596B" w:rsidRPr="004776B2" w:rsidSect="00813F0F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55C0D12" w14:textId="3FA696B1" w:rsidR="00A4596B" w:rsidRDefault="00A4596B" w:rsidP="005D60E7">
      <w:pPr>
        <w:jc w:val="both"/>
      </w:pPr>
    </w:p>
    <w:p w14:paraId="40009833" w14:textId="3AFE5693" w:rsidR="005D60E7" w:rsidRPr="00426969" w:rsidRDefault="005D60E7" w:rsidP="005D60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0F1">
        <w:tab/>
      </w:r>
      <w:r w:rsidR="00690A97">
        <w:tab/>
      </w:r>
      <w:r>
        <w:t>PRIJEDLOG</w:t>
      </w:r>
    </w:p>
    <w:p w14:paraId="13213AA5" w14:textId="77777777" w:rsidR="005D60E7" w:rsidRPr="00356160" w:rsidRDefault="005D60E7" w:rsidP="005D60E7">
      <w:pPr>
        <w:jc w:val="both"/>
      </w:pPr>
    </w:p>
    <w:p w14:paraId="5A6FAAA9" w14:textId="77777777" w:rsidR="005D60E7" w:rsidRDefault="005D60E7" w:rsidP="005D60E7">
      <w:pPr>
        <w:jc w:val="both"/>
      </w:pPr>
    </w:p>
    <w:p w14:paraId="08F2FAED" w14:textId="3E96C58C" w:rsidR="005D60E7" w:rsidRDefault="005D60E7" w:rsidP="005D60E7">
      <w:pPr>
        <w:jc w:val="both"/>
      </w:pPr>
    </w:p>
    <w:p w14:paraId="39255A16" w14:textId="77777777" w:rsidR="00690A97" w:rsidRDefault="00690A97" w:rsidP="005D60E7">
      <w:pPr>
        <w:jc w:val="both"/>
      </w:pPr>
    </w:p>
    <w:p w14:paraId="6C910E4B" w14:textId="29B25F4A" w:rsidR="005D60E7" w:rsidRPr="00F46E8D" w:rsidRDefault="005D60E7" w:rsidP="00AB322C">
      <w:pPr>
        <w:ind w:firstLine="1416"/>
        <w:jc w:val="both"/>
      </w:pPr>
      <w:r w:rsidRPr="00577061">
        <w:t>Na temelju</w:t>
      </w:r>
      <w:r w:rsidRPr="00F357C5">
        <w:t xml:space="preserve"> </w:t>
      </w:r>
      <w:r>
        <w:t>članka 8.</w:t>
      </w:r>
      <w:r w:rsidRPr="00577061">
        <w:t xml:space="preserve"> </w:t>
      </w:r>
      <w:r>
        <w:t xml:space="preserve">i članka 31. stavka 2. </w:t>
      </w:r>
      <w:r w:rsidRPr="00577061">
        <w:t xml:space="preserve">Zakona o </w:t>
      </w:r>
      <w:r>
        <w:t xml:space="preserve">Vladi </w:t>
      </w:r>
      <w:r w:rsidRPr="00577061">
        <w:t xml:space="preserve">Republike Hrvatske </w:t>
      </w:r>
      <w:r w:rsidRPr="000D01B3">
        <w:t>(„Narodne novine“</w:t>
      </w:r>
      <w:r>
        <w:t>, br.</w:t>
      </w:r>
      <w:r w:rsidRPr="00A578C9">
        <w:t xml:space="preserve"> 150/11</w:t>
      </w:r>
      <w:r w:rsidR="00AE48D0">
        <w:t>.</w:t>
      </w:r>
      <w:r w:rsidRPr="00A578C9">
        <w:t>, 119/14</w:t>
      </w:r>
      <w:r w:rsidR="00AE48D0">
        <w:t>.</w:t>
      </w:r>
      <w:r w:rsidR="006077E3">
        <w:t xml:space="preserve">, </w:t>
      </w:r>
      <w:r w:rsidRPr="00A578C9">
        <w:t>93/16</w:t>
      </w:r>
      <w:r w:rsidR="00AE48D0">
        <w:t>.</w:t>
      </w:r>
      <w:r w:rsidR="006077E3">
        <w:t xml:space="preserve"> i 116/18</w:t>
      </w:r>
      <w:r w:rsidR="00AE48D0">
        <w:t xml:space="preserve">.), </w:t>
      </w:r>
      <w:r>
        <w:t>a</w:t>
      </w:r>
      <w:r w:rsidRPr="00B35BED">
        <w:t xml:space="preserve"> </w:t>
      </w:r>
      <w:r>
        <w:t xml:space="preserve">u vezi </w:t>
      </w:r>
      <w:r w:rsidR="006077E3">
        <w:t xml:space="preserve">s </w:t>
      </w:r>
      <w:r>
        <w:t>člank</w:t>
      </w:r>
      <w:r w:rsidR="006077E3">
        <w:t>om</w:t>
      </w:r>
      <w:r>
        <w:t xml:space="preserve"> 11. stavk</w:t>
      </w:r>
      <w:r w:rsidR="006077E3">
        <w:t>om</w:t>
      </w:r>
      <w:r>
        <w:t xml:space="preserve"> 2. Zakona o upravljanju državnom</w:t>
      </w:r>
      <w:r w:rsidR="002F30AE">
        <w:t xml:space="preserve"> imovinom („Narodne novine“, broj</w:t>
      </w:r>
      <w:r>
        <w:t xml:space="preserve"> 52/18</w:t>
      </w:r>
      <w:r w:rsidR="0079553D">
        <w:t>.</w:t>
      </w:r>
      <w:r>
        <w:t>), Vlada Republike Hrvatske</w:t>
      </w:r>
      <w:r w:rsidR="0079553D">
        <w:t xml:space="preserve"> je</w:t>
      </w:r>
      <w:r w:rsidR="002F30AE">
        <w:t xml:space="preserve"> </w:t>
      </w:r>
      <w:r w:rsidRPr="00385BE0">
        <w:t>na sjednici o</w:t>
      </w:r>
      <w:r>
        <w:t xml:space="preserve">držanoj </w:t>
      </w:r>
      <w:r w:rsidR="0079553D">
        <w:t>______</w:t>
      </w:r>
      <w:r>
        <w:t xml:space="preserve">____2021. </w:t>
      </w:r>
      <w:r w:rsidR="0079553D" w:rsidRPr="000D01B3">
        <w:t>don</w:t>
      </w:r>
      <w:r w:rsidR="0079553D">
        <w:t>ijela</w:t>
      </w:r>
    </w:p>
    <w:p w14:paraId="13DE35EE" w14:textId="77777777" w:rsidR="005D60E7" w:rsidRDefault="005D60E7" w:rsidP="00AB322C">
      <w:pPr>
        <w:jc w:val="both"/>
      </w:pPr>
    </w:p>
    <w:p w14:paraId="4EC7A77A" w14:textId="77777777" w:rsidR="005D60E7" w:rsidRPr="00356160" w:rsidRDefault="005D60E7" w:rsidP="00AB322C">
      <w:pPr>
        <w:jc w:val="both"/>
      </w:pPr>
    </w:p>
    <w:p w14:paraId="5C70E01D" w14:textId="77777777" w:rsidR="005D60E7" w:rsidRDefault="005D60E7" w:rsidP="00AB322C">
      <w:pPr>
        <w:jc w:val="center"/>
        <w:rPr>
          <w:b/>
        </w:rPr>
      </w:pPr>
      <w:r w:rsidRPr="00B35BED">
        <w:rPr>
          <w:b/>
        </w:rPr>
        <w:t>O D L U K U</w:t>
      </w:r>
    </w:p>
    <w:p w14:paraId="7152AED8" w14:textId="77777777" w:rsidR="00AB322C" w:rsidRPr="00AB322C" w:rsidRDefault="00AB322C" w:rsidP="00AB322C">
      <w:pPr>
        <w:jc w:val="both"/>
        <w:rPr>
          <w:b/>
        </w:rPr>
      </w:pPr>
    </w:p>
    <w:p w14:paraId="0C0A8D68" w14:textId="1E2ABBEA" w:rsidR="00AB322C" w:rsidRPr="00AB322C" w:rsidRDefault="005D60E7" w:rsidP="00AB322C">
      <w:pPr>
        <w:jc w:val="center"/>
        <w:rPr>
          <w:b/>
        </w:rPr>
      </w:pPr>
      <w:r w:rsidRPr="00AB322C">
        <w:rPr>
          <w:b/>
        </w:rPr>
        <w:t>o prijenosu u vlasništvo Sveučilištu u Zadru nekretnine označene kao k</w:t>
      </w:r>
      <w:r w:rsidR="00F22B65" w:rsidRPr="00AB322C">
        <w:rPr>
          <w:b/>
        </w:rPr>
        <w:t>.č.br. 131/2 zgr.,</w:t>
      </w:r>
      <w:r w:rsidRPr="00AB322C">
        <w:rPr>
          <w:b/>
        </w:rPr>
        <w:t xml:space="preserve"> k.o. Molat - dio bivše vojarne „Molat“, u sv</w:t>
      </w:r>
      <w:r w:rsidR="00F22B65" w:rsidRPr="00AB322C">
        <w:rPr>
          <w:b/>
        </w:rPr>
        <w:t xml:space="preserve">rhu rekonstrukcije, dogradnje i </w:t>
      </w:r>
      <w:r w:rsidRPr="00AB322C">
        <w:rPr>
          <w:b/>
        </w:rPr>
        <w:t xml:space="preserve">prenamjene gospodarskog objekta u Sveučilišni kampus </w:t>
      </w:r>
      <w:r w:rsidR="007E3DF6" w:rsidRPr="00AB322C">
        <w:rPr>
          <w:b/>
        </w:rPr>
        <w:t xml:space="preserve">na otoku Molatu </w:t>
      </w:r>
    </w:p>
    <w:p w14:paraId="0BDF88DB" w14:textId="77777777" w:rsidR="005D60E7" w:rsidRPr="00AB322C" w:rsidRDefault="005D60E7" w:rsidP="00AB322C">
      <w:pPr>
        <w:jc w:val="center"/>
        <w:rPr>
          <w:b/>
        </w:rPr>
      </w:pPr>
      <w:r w:rsidRPr="00AB322C">
        <w:rPr>
          <w:b/>
        </w:rPr>
        <w:t>radi provođenja programa „Arhipelogos“</w:t>
      </w:r>
    </w:p>
    <w:p w14:paraId="1991E445" w14:textId="77777777" w:rsidR="005D60E7" w:rsidRDefault="005D60E7" w:rsidP="005D60E7">
      <w:pPr>
        <w:jc w:val="both"/>
        <w:rPr>
          <w:b/>
        </w:rPr>
      </w:pPr>
    </w:p>
    <w:p w14:paraId="0CEEF313" w14:textId="77777777" w:rsidR="005D60E7" w:rsidRDefault="005D60E7" w:rsidP="00AB322C">
      <w:pPr>
        <w:jc w:val="center"/>
        <w:rPr>
          <w:b/>
        </w:rPr>
      </w:pPr>
      <w:r w:rsidRPr="00B35BED">
        <w:rPr>
          <w:b/>
        </w:rPr>
        <w:t>I.</w:t>
      </w:r>
    </w:p>
    <w:p w14:paraId="45EFE8BC" w14:textId="77777777" w:rsidR="005D60E7" w:rsidRPr="00B35BED" w:rsidRDefault="005D60E7" w:rsidP="005D60E7">
      <w:pPr>
        <w:jc w:val="center"/>
        <w:rPr>
          <w:b/>
        </w:rPr>
      </w:pPr>
    </w:p>
    <w:p w14:paraId="1FC03D0E" w14:textId="3086ED76" w:rsidR="005D60E7" w:rsidRDefault="005D60E7" w:rsidP="00D90EBE">
      <w:pPr>
        <w:ind w:firstLine="1416"/>
        <w:jc w:val="both"/>
      </w:pPr>
      <w:r>
        <w:t>Repub</w:t>
      </w:r>
      <w:r w:rsidR="00EE5372">
        <w:t>lika Hrvatska, kao vlasnik, pr</w:t>
      </w:r>
      <w:r>
        <w:t>enosi u vlasništvo Sveučilištu u Zadru, Zadar, Mihovila Pavlinovića 1 (</w:t>
      </w:r>
      <w:r w:rsidR="00AB322C">
        <w:t xml:space="preserve">u </w:t>
      </w:r>
      <w:r>
        <w:t>daljnje</w:t>
      </w:r>
      <w:r w:rsidR="00AB322C">
        <w:t>m</w:t>
      </w:r>
      <w:r>
        <w:t xml:space="preserve"> tekstu: Sveučilište) </w:t>
      </w:r>
      <w:r>
        <w:rPr>
          <w:rFonts w:eastAsia="Calibri"/>
        </w:rPr>
        <w:t>nekretnin</w:t>
      </w:r>
      <w:r w:rsidR="00F34756">
        <w:rPr>
          <w:rFonts w:eastAsia="Calibri"/>
        </w:rPr>
        <w:t>u</w:t>
      </w:r>
      <w:r w:rsidRPr="00AB115A">
        <w:rPr>
          <w:rFonts w:eastAsia="Calibri"/>
        </w:rPr>
        <w:t xml:space="preserve"> u k.o. </w:t>
      </w:r>
      <w:r w:rsidR="00F34756">
        <w:rPr>
          <w:rFonts w:eastAsia="Calibri"/>
        </w:rPr>
        <w:t xml:space="preserve">Molat - </w:t>
      </w:r>
      <w:r>
        <w:rPr>
          <w:rFonts w:eastAsia="Calibri"/>
        </w:rPr>
        <w:t xml:space="preserve">dio bivše vojarne </w:t>
      </w:r>
      <w:r w:rsidRPr="001673AE">
        <w:rPr>
          <w:rFonts w:eastAsia="Calibri"/>
        </w:rPr>
        <w:t>„</w:t>
      </w:r>
      <w:r>
        <w:rPr>
          <w:rFonts w:eastAsia="Calibri"/>
        </w:rPr>
        <w:t>Molat“</w:t>
      </w:r>
      <w:r w:rsidR="00F34756">
        <w:rPr>
          <w:rFonts w:eastAsia="Calibri"/>
        </w:rPr>
        <w:t>,</w:t>
      </w:r>
      <w:r>
        <w:rPr>
          <w:rFonts w:eastAsia="Calibri"/>
        </w:rPr>
        <w:t xml:space="preserve"> </w:t>
      </w:r>
      <w:r>
        <w:t>bez naknade</w:t>
      </w:r>
      <w:r w:rsidR="00F34756">
        <w:t>, označenu kao</w:t>
      </w:r>
      <w:r w:rsidR="00D90EBE">
        <w:t xml:space="preserve"> </w:t>
      </w:r>
      <w:r>
        <w:t xml:space="preserve">k.č.br. 131/2 zgr., ukupne površine </w:t>
      </w:r>
      <w:r w:rsidRPr="00D90EBE">
        <w:t>2.222 m²,</w:t>
      </w:r>
      <w:r>
        <w:t xml:space="preserve"> dvorište, površine 1.864 m², gospodarska zgrada, površine 358 m², </w:t>
      </w:r>
      <w:r>
        <w:rPr>
          <w:rFonts w:eastAsia="Calibri"/>
        </w:rPr>
        <w:t>upisane u zk.ul.br. 347, k.o. Molat, kod Općinskog suda u Zadru, Zemljišnoknjižni odjel Zadar.</w:t>
      </w:r>
    </w:p>
    <w:p w14:paraId="2CF303E0" w14:textId="77777777" w:rsidR="005D60E7" w:rsidRDefault="005D60E7" w:rsidP="005D60E7">
      <w:pPr>
        <w:jc w:val="both"/>
      </w:pPr>
    </w:p>
    <w:p w14:paraId="01E86E4A" w14:textId="79E88183" w:rsidR="005D60E7" w:rsidRPr="00E4086B" w:rsidRDefault="005D60E7" w:rsidP="00E4086B">
      <w:pPr>
        <w:ind w:firstLine="1418"/>
        <w:jc w:val="both"/>
        <w:rPr>
          <w:rFonts w:eastAsia="Calibri"/>
        </w:rPr>
      </w:pPr>
      <w:r w:rsidRPr="00E4086B">
        <w:t>Vlasništvo na nekretnini iz stavka 1. ove točke prenosi se Sveučilištu u svrhu rekonstrukcije, dogradnje i prenamjene gospodarskog objekta u Sveučilišni kampus na otoku Molat</w:t>
      </w:r>
      <w:r w:rsidR="00D90EBE" w:rsidRPr="00E4086B">
        <w:t>u</w:t>
      </w:r>
      <w:r w:rsidRPr="00E4086B">
        <w:t>, sukladno Glavnom projektu MAPA 1: Arhitektonski projekt - projekt rekonstrukcije, dogradnje i prenamjene gosp</w:t>
      </w:r>
      <w:r w:rsidR="00280674">
        <w:t>odarskog objekta u Sveučilišni k</w:t>
      </w:r>
      <w:bookmarkStart w:id="0" w:name="_GoBack"/>
      <w:bookmarkEnd w:id="0"/>
      <w:r w:rsidRPr="00E4086B">
        <w:t>ampus na otoku Molatu, izrađen po društvu hpnj</w:t>
      </w:r>
      <w:r w:rsidR="00D90EBE" w:rsidRPr="00E4086B">
        <w:t>+</w:t>
      </w:r>
      <w:r w:rsidRPr="00E4086B">
        <w:t xml:space="preserve"> d.o.o., </w:t>
      </w:r>
      <w:r w:rsidR="00D90EBE" w:rsidRPr="00E4086B">
        <w:t xml:space="preserve">Kralja </w:t>
      </w:r>
      <w:r w:rsidRPr="00E4086B">
        <w:t>Zvonimira 75, Zagreb, ZOP: SKM, TD: 0319, Zagreb, studeni 2019. i Glavnom projektu MAPA 2: Građevinski projekt konstrukcije - Sveučilišni kampus na otoku Molatu, izrađen po</w:t>
      </w:r>
      <w:r w:rsidR="00E4086B">
        <w:t xml:space="preserve"> društvu </w:t>
      </w:r>
      <w:r w:rsidRPr="00E4086B">
        <w:t>HIS</w:t>
      </w:r>
      <w:r w:rsidR="008D451F" w:rsidRPr="00E4086B">
        <w:t>PRO</w:t>
      </w:r>
      <w:r w:rsidRPr="00E4086B">
        <w:t xml:space="preserve"> trgovina i graditeljstvo j.d.o.o., Bziki 1</w:t>
      </w:r>
      <w:r w:rsidR="00574D43">
        <w:t xml:space="preserve"> </w:t>
      </w:r>
      <w:r w:rsidRPr="00E4086B">
        <w:t xml:space="preserve">A, Kupljenovo </w:t>
      </w:r>
      <w:r w:rsidR="00E4086B">
        <w:t>(Grad</w:t>
      </w:r>
      <w:r w:rsidR="00456E91">
        <w:t xml:space="preserve"> </w:t>
      </w:r>
      <w:r w:rsidRPr="00E4086B">
        <w:t>Zaprešić</w:t>
      </w:r>
      <w:r w:rsidR="00E4086B">
        <w:t>)</w:t>
      </w:r>
      <w:r w:rsidRPr="00E4086B">
        <w:t>, ZOP: SKM, TD: 19.643, Zagreb, studeni 2019., za potrebe provođenja istraživačkog, edukativnog i tehnološkog programa „Arhipelogos“, u kojim prostorima će se održavati sljedeće djelatnosti i aktivnosti: izvođenje redovite i terenske nastave za studente tijekom školske godine iz različitih kolegija, znanstvena istraživanja otočnog prostora i pripadajućeg akvatorija, održavanje znanstvenih skupova, izvođenje redovite nastave iz kolegija u kojima se obrađuje otočna problematika, iz</w:t>
      </w:r>
      <w:r w:rsidRPr="00E4086B">
        <w:lastRenderedPageBreak/>
        <w:t xml:space="preserve">vedba ljetnih škola, doktorskih radionica i drugih nastavnih i izvannastavnih aktivnosti za studente, provođenje programa transfera znanja i tehnologija (edukativne radionice za otočane, pokazne vježbe i dr.), </w:t>
      </w:r>
      <w:r w:rsidRPr="00E4086B">
        <w:rPr>
          <w:rFonts w:eastAsia="Calibri"/>
        </w:rPr>
        <w:t xml:space="preserve">pružanje usluge smještaja, boravka, prehrane i dr. tijekom godine studentima i stručnom osoblju Sveučilišta i ostalim sveučilišnim ustanovama, te </w:t>
      </w:r>
      <w:r w:rsidR="00E4086B" w:rsidRPr="00E4086B">
        <w:rPr>
          <w:rFonts w:eastAsia="Calibri"/>
        </w:rPr>
        <w:t xml:space="preserve">pružanje </w:t>
      </w:r>
      <w:r w:rsidRPr="00E4086B">
        <w:rPr>
          <w:rFonts w:eastAsia="Calibri"/>
        </w:rPr>
        <w:t>usluga smještaja polaznicima ljetnih škola i seminara i dr. djelatnosti.</w:t>
      </w:r>
    </w:p>
    <w:p w14:paraId="4CDBAC0D" w14:textId="77777777" w:rsidR="00E4086B" w:rsidRDefault="00E4086B" w:rsidP="005D60E7">
      <w:pPr>
        <w:jc w:val="both"/>
      </w:pPr>
    </w:p>
    <w:p w14:paraId="22645E25" w14:textId="2B214BBD" w:rsidR="005D60E7" w:rsidRDefault="005D60E7" w:rsidP="00574D43">
      <w:pPr>
        <w:ind w:firstLine="1416"/>
        <w:jc w:val="both"/>
      </w:pPr>
      <w:r>
        <w:t xml:space="preserve">Prijenos nekretnine iz stavka 1. ove </w:t>
      </w:r>
      <w:r w:rsidR="00574D43">
        <w:t xml:space="preserve">točke </w:t>
      </w:r>
      <w:r>
        <w:t xml:space="preserve">u vlasništvo </w:t>
      </w:r>
      <w:r w:rsidR="00574D43">
        <w:t>Sveučilišt</w:t>
      </w:r>
      <w:r w:rsidR="00204362">
        <w:t>u</w:t>
      </w:r>
      <w:r w:rsidR="00574D43">
        <w:t xml:space="preserve"> </w:t>
      </w:r>
      <w:r>
        <w:t>u svrhu rekonstrukcije, dogradnje i prenamjene gospodarskog objekta u Sveučilišni kampus na otoku Molat</w:t>
      </w:r>
      <w:r w:rsidR="00204362">
        <w:t>u</w:t>
      </w:r>
      <w:r>
        <w:t xml:space="preserve"> je u interesu Republike Hrvatske, budući </w:t>
      </w:r>
      <w:r w:rsidR="00574D43">
        <w:t xml:space="preserve">da </w:t>
      </w:r>
      <w:r>
        <w:t xml:space="preserve">znanstvena djelatnost i visoko obrazovanje predstavljaju djelatnosti od posebnog interesa za Republiku Hrvatsku sukladno odredbama </w:t>
      </w:r>
      <w:r w:rsidRPr="00EE7676">
        <w:t>Zakona o znanstvenoj djelatnosti i visokom obrazovanju („Narodne novine“, br. 123/03</w:t>
      </w:r>
      <w:r w:rsidR="002F7396" w:rsidRPr="00EE7676">
        <w:t>.</w:t>
      </w:r>
      <w:r w:rsidRPr="00EE7676">
        <w:t>, 105/04</w:t>
      </w:r>
      <w:r w:rsidR="002F7396" w:rsidRPr="00EE7676">
        <w:t>.</w:t>
      </w:r>
      <w:r w:rsidRPr="00EE7676">
        <w:t>, 174/04</w:t>
      </w:r>
      <w:r w:rsidR="002F7396" w:rsidRPr="00EE7676">
        <w:t>.</w:t>
      </w:r>
      <w:r w:rsidRPr="00EE7676">
        <w:t>, 2/07</w:t>
      </w:r>
      <w:r w:rsidR="002F7396" w:rsidRPr="00EE7676">
        <w:t>.</w:t>
      </w:r>
      <w:r w:rsidR="00C3633E" w:rsidRPr="00EE7676">
        <w:t xml:space="preserve"> – Odluka Ustavnog suda Republike Hrvatske</w:t>
      </w:r>
      <w:r w:rsidRPr="00EE7676">
        <w:t>, 46/07</w:t>
      </w:r>
      <w:r w:rsidR="002F7396" w:rsidRPr="00EE7676">
        <w:t>.</w:t>
      </w:r>
      <w:r w:rsidRPr="00EE7676">
        <w:t>, 45/09</w:t>
      </w:r>
      <w:r w:rsidR="002F7396" w:rsidRPr="00EE7676">
        <w:t>.</w:t>
      </w:r>
      <w:r w:rsidRPr="00EE7676">
        <w:t>, 63/11</w:t>
      </w:r>
      <w:r w:rsidR="002F7396" w:rsidRPr="00EE7676">
        <w:t>.</w:t>
      </w:r>
      <w:r w:rsidRPr="00EE7676">
        <w:t>, 94/13</w:t>
      </w:r>
      <w:r w:rsidR="002F7396" w:rsidRPr="00EE7676">
        <w:t>.</w:t>
      </w:r>
      <w:r w:rsidRPr="00EE7676">
        <w:t>, 139/13</w:t>
      </w:r>
      <w:r w:rsidR="002F7396" w:rsidRPr="00EE7676">
        <w:t>.</w:t>
      </w:r>
      <w:r w:rsidRPr="00EE7676">
        <w:t>, 101/14</w:t>
      </w:r>
      <w:r w:rsidR="002F7396" w:rsidRPr="00EE7676">
        <w:t>.</w:t>
      </w:r>
      <w:r w:rsidR="00C3633E" w:rsidRPr="00EE7676">
        <w:t xml:space="preserve"> – Odluka i Rješenje Ustavnog suda Republike Hrvatske</w:t>
      </w:r>
      <w:r w:rsidR="00EE7676">
        <w:t xml:space="preserve"> i</w:t>
      </w:r>
      <w:r w:rsidRPr="00EE7676">
        <w:t xml:space="preserve"> 60/15</w:t>
      </w:r>
      <w:r w:rsidR="002F7396" w:rsidRPr="00EE7676">
        <w:t>.</w:t>
      </w:r>
      <w:r w:rsidRPr="00EE7676">
        <w:t xml:space="preserve"> </w:t>
      </w:r>
      <w:r w:rsidR="00302C4C" w:rsidRPr="00EE7676">
        <w:t>– Odluka Ustavnog suda Republike Hrvatske</w:t>
      </w:r>
      <w:r w:rsidRPr="00EE7676">
        <w:t>).</w:t>
      </w:r>
    </w:p>
    <w:p w14:paraId="7F7C7FBD" w14:textId="77777777" w:rsidR="005D60E7" w:rsidRDefault="005D60E7" w:rsidP="005D60E7">
      <w:pPr>
        <w:jc w:val="both"/>
      </w:pPr>
    </w:p>
    <w:p w14:paraId="663D6EBE" w14:textId="77777777" w:rsidR="005D60E7" w:rsidRDefault="005D60E7" w:rsidP="00850225">
      <w:pPr>
        <w:jc w:val="center"/>
        <w:rPr>
          <w:b/>
        </w:rPr>
      </w:pPr>
      <w:r w:rsidRPr="00B35BED">
        <w:rPr>
          <w:b/>
        </w:rPr>
        <w:t>II.</w:t>
      </w:r>
    </w:p>
    <w:p w14:paraId="5DCE5D3E" w14:textId="77777777" w:rsidR="005D60E7" w:rsidRPr="00B35BED" w:rsidRDefault="005D60E7" w:rsidP="005D60E7">
      <w:pPr>
        <w:jc w:val="center"/>
        <w:rPr>
          <w:b/>
        </w:rPr>
      </w:pPr>
    </w:p>
    <w:p w14:paraId="50DBF4C8" w14:textId="4326A96E" w:rsidR="005D60E7" w:rsidRDefault="005D60E7" w:rsidP="00850225">
      <w:pPr>
        <w:ind w:firstLine="1416"/>
        <w:jc w:val="both"/>
      </w:pPr>
      <w:r>
        <w:t>Tržišna vrijednost nekretnine iz točke I. ove Odluke, koja se prenosi u vlasništvo Sveučilištu iznosi 4.180.000,00 k</w:t>
      </w:r>
      <w:r w:rsidR="00850225">
        <w:t>u</w:t>
      </w:r>
      <w:r>
        <w:t>n</w:t>
      </w:r>
      <w:r w:rsidR="00850225">
        <w:t>a</w:t>
      </w:r>
      <w:r w:rsidRPr="00043F69">
        <w:rPr>
          <w:rFonts w:eastAsia="Calibri"/>
          <w:lang w:eastAsia="en-US"/>
        </w:rPr>
        <w:t xml:space="preserve">, prema </w:t>
      </w:r>
      <w:r>
        <w:rPr>
          <w:rFonts w:eastAsia="Calibri"/>
          <w:lang w:eastAsia="en-US"/>
        </w:rPr>
        <w:t>Procjembenom elaboratu</w:t>
      </w:r>
      <w:r w:rsidR="004311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br. TD: 90-PD-2020 izrađenom po</w:t>
      </w:r>
      <w:r w:rsidRPr="00043F6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društvu BRLIĆ d.o.o., Zagreb, </w:t>
      </w:r>
      <w:r w:rsidR="00431157">
        <w:rPr>
          <w:rFonts w:eastAsia="Calibri"/>
          <w:lang w:eastAsia="en-US"/>
        </w:rPr>
        <w:t xml:space="preserve">Ulica </w:t>
      </w:r>
      <w:r>
        <w:rPr>
          <w:rFonts w:eastAsia="Calibri"/>
          <w:lang w:eastAsia="en-US"/>
        </w:rPr>
        <w:t>Dr. A</w:t>
      </w:r>
      <w:r w:rsidR="004E34E0">
        <w:rPr>
          <w:rFonts w:eastAsia="Calibri"/>
          <w:lang w:eastAsia="en-US"/>
        </w:rPr>
        <w:t>nte</w:t>
      </w:r>
      <w:r>
        <w:rPr>
          <w:rFonts w:eastAsia="Calibri"/>
          <w:lang w:eastAsia="en-US"/>
        </w:rPr>
        <w:t xml:space="preserve"> Šercera 21, </w:t>
      </w:r>
      <w:r w:rsidR="00431157">
        <w:rPr>
          <w:rFonts w:eastAsia="Calibri"/>
          <w:lang w:eastAsia="en-US"/>
        </w:rPr>
        <w:t xml:space="preserve">od </w:t>
      </w:r>
      <w:r>
        <w:rPr>
          <w:rFonts w:eastAsia="Calibri"/>
          <w:lang w:eastAsia="en-US"/>
        </w:rPr>
        <w:t>31.</w:t>
      </w:r>
      <w:r w:rsidR="00F76CBC">
        <w:rPr>
          <w:rFonts w:eastAsia="Calibri"/>
          <w:lang w:eastAsia="en-US"/>
        </w:rPr>
        <w:t xml:space="preserve"> kolovoza </w:t>
      </w:r>
      <w:r>
        <w:rPr>
          <w:rFonts w:eastAsia="Calibri"/>
          <w:lang w:eastAsia="en-US"/>
        </w:rPr>
        <w:t xml:space="preserve">2020., revidiranom od </w:t>
      </w:r>
      <w:r w:rsidRPr="00043F69">
        <w:rPr>
          <w:rFonts w:eastAsia="Calibri"/>
          <w:lang w:eastAsia="en-US"/>
        </w:rPr>
        <w:t>strane Službe za tehničke poslove Ministarstva</w:t>
      </w:r>
      <w:r>
        <w:rPr>
          <w:rFonts w:eastAsia="Calibri"/>
          <w:lang w:eastAsia="en-US"/>
        </w:rPr>
        <w:t xml:space="preserve"> prostornoga uređenja, graditeljstva i državne imovine. </w:t>
      </w:r>
    </w:p>
    <w:p w14:paraId="214A6DA8" w14:textId="5063FC9E" w:rsidR="005D60E7" w:rsidRDefault="005D60E7" w:rsidP="005D60E7">
      <w:pPr>
        <w:jc w:val="both"/>
      </w:pPr>
    </w:p>
    <w:p w14:paraId="3F5D8712" w14:textId="41368C1A" w:rsidR="005D60E7" w:rsidRPr="009720EB" w:rsidRDefault="005D60E7" w:rsidP="004E34E0">
      <w:pPr>
        <w:ind w:firstLine="1416"/>
        <w:jc w:val="both"/>
      </w:pPr>
      <w:r w:rsidRPr="005E6320">
        <w:rPr>
          <w:rFonts w:eastAsia="Calibri"/>
          <w:lang w:eastAsia="en-US"/>
        </w:rPr>
        <w:t>Trošak procjene nekretnin</w:t>
      </w:r>
      <w:r>
        <w:rPr>
          <w:rFonts w:eastAsia="Calibri"/>
          <w:lang w:eastAsia="en-US"/>
        </w:rPr>
        <w:t xml:space="preserve">e iz točke I. ove Oduke u </w:t>
      </w:r>
      <w:r w:rsidRPr="005E6320">
        <w:rPr>
          <w:rFonts w:eastAsia="Calibri"/>
          <w:lang w:eastAsia="en-US"/>
        </w:rPr>
        <w:t xml:space="preserve">ukupnom iznosu od </w:t>
      </w:r>
      <w:r>
        <w:rPr>
          <w:rFonts w:eastAsia="Calibri"/>
          <w:lang w:eastAsia="en-US"/>
        </w:rPr>
        <w:t>3.250,00 k</w:t>
      </w:r>
      <w:r w:rsidR="004E34E0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>n</w:t>
      </w:r>
      <w:r w:rsidR="004E34E0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Pr="005E6320">
        <w:rPr>
          <w:rFonts w:eastAsia="Calibri"/>
          <w:lang w:eastAsia="en-US"/>
        </w:rPr>
        <w:t xml:space="preserve">snosi </w:t>
      </w:r>
      <w:r>
        <w:rPr>
          <w:rFonts w:eastAsia="Calibri"/>
          <w:lang w:eastAsia="en-US"/>
        </w:rPr>
        <w:t xml:space="preserve">Sveučilište. </w:t>
      </w:r>
    </w:p>
    <w:p w14:paraId="5614F50D" w14:textId="77777777" w:rsidR="00754424" w:rsidRDefault="00754424" w:rsidP="005D60E7">
      <w:pPr>
        <w:jc w:val="both"/>
      </w:pPr>
    </w:p>
    <w:p w14:paraId="02138A7F" w14:textId="7D09E396" w:rsidR="005D60E7" w:rsidRPr="00C360C6" w:rsidRDefault="005D60E7" w:rsidP="00754424">
      <w:pPr>
        <w:jc w:val="center"/>
        <w:rPr>
          <w:b/>
        </w:rPr>
      </w:pPr>
      <w:r w:rsidRPr="00C360C6">
        <w:rPr>
          <w:b/>
        </w:rPr>
        <w:t>I</w:t>
      </w:r>
      <w:r>
        <w:rPr>
          <w:b/>
        </w:rPr>
        <w:t>II</w:t>
      </w:r>
      <w:r w:rsidRPr="00C360C6">
        <w:rPr>
          <w:b/>
        </w:rPr>
        <w:t>.</w:t>
      </w:r>
    </w:p>
    <w:p w14:paraId="42B4CC28" w14:textId="77777777" w:rsidR="005D60E7" w:rsidRPr="000D22E9" w:rsidRDefault="005D60E7" w:rsidP="00887393">
      <w:pPr>
        <w:jc w:val="both"/>
        <w:rPr>
          <w:rFonts w:eastAsia="Calibri"/>
          <w:lang w:eastAsia="en-US"/>
        </w:rPr>
      </w:pPr>
    </w:p>
    <w:p w14:paraId="2D08DFD8" w14:textId="6D7CA5E2" w:rsidR="005D60E7" w:rsidRPr="005D0641" w:rsidRDefault="005D60E7" w:rsidP="00BD5BF3">
      <w:pPr>
        <w:ind w:firstLine="1416"/>
        <w:jc w:val="both"/>
        <w:rPr>
          <w:lang w:eastAsia="en-US"/>
        </w:rPr>
      </w:pPr>
      <w:r>
        <w:rPr>
          <w:rFonts w:eastAsia="Calibri"/>
          <w:lang w:eastAsia="en-US"/>
        </w:rPr>
        <w:t>Ugovorom o prijenosu prava vlasništva, obvezat će se Sveučilište</w:t>
      </w:r>
      <w:r>
        <w:t xml:space="preserve"> </w:t>
      </w:r>
      <w:r>
        <w:rPr>
          <w:rFonts w:eastAsia="Calibri"/>
          <w:lang w:eastAsia="en-US"/>
        </w:rPr>
        <w:t>da nekretninu</w:t>
      </w:r>
      <w:r>
        <w:t xml:space="preserve"> iz točke I. ove Odluke privede svrsi utvrđenoj u točki I. ove Odluke u roku </w:t>
      </w:r>
      <w:r w:rsidRPr="000D22E9">
        <w:rPr>
          <w:rFonts w:eastAsia="Calibri"/>
          <w:lang w:eastAsia="en-US"/>
        </w:rPr>
        <w:t xml:space="preserve">od pet godina od dana sklapanja </w:t>
      </w:r>
      <w:r w:rsidR="003F519F">
        <w:rPr>
          <w:rFonts w:eastAsia="Calibri"/>
          <w:lang w:eastAsia="en-US"/>
        </w:rPr>
        <w:t xml:space="preserve">ugovora </w:t>
      </w:r>
      <w:r w:rsidR="0088098C">
        <w:rPr>
          <w:rFonts w:eastAsia="Calibri"/>
          <w:lang w:eastAsia="en-US"/>
        </w:rPr>
        <w:t xml:space="preserve">o prijenosu prava vlasništva, </w:t>
      </w:r>
      <w:r w:rsidRPr="000D22E9">
        <w:rPr>
          <w:rFonts w:eastAsia="Calibri"/>
          <w:lang w:eastAsia="en-US"/>
        </w:rPr>
        <w:t xml:space="preserve">te u navedenom roku od pet godina </w:t>
      </w:r>
      <w:r w:rsidRPr="00090C85">
        <w:rPr>
          <w:lang w:eastAsia="en-US"/>
        </w:rPr>
        <w:t xml:space="preserve">o tome dokumentirano izvijesti Ministarstvo </w:t>
      </w:r>
      <w:r>
        <w:rPr>
          <w:lang w:eastAsia="en-US"/>
        </w:rPr>
        <w:t xml:space="preserve">prostornoga uređenja, graditeljstva i državne imovine, </w:t>
      </w:r>
      <w:r w:rsidRPr="00090C85">
        <w:rPr>
          <w:lang w:eastAsia="en-US"/>
        </w:rPr>
        <w:t>te dostavi pravno-relevantnu dokumentaciju (</w:t>
      </w:r>
      <w:r w:rsidRPr="00090C85">
        <w:rPr>
          <w:rFonts w:eastAsia="Calibri"/>
          <w:lang w:eastAsia="en-US"/>
        </w:rPr>
        <w:t xml:space="preserve">izvršne i uporabne dozvole i  dr. dokumentaciju). </w:t>
      </w:r>
    </w:p>
    <w:p w14:paraId="48802C9F" w14:textId="77777777" w:rsidR="005D60E7" w:rsidRDefault="005D60E7" w:rsidP="005D60E7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783CB0B7" w14:textId="6BA03F81" w:rsidR="005D60E7" w:rsidRPr="00E2277D" w:rsidRDefault="005D60E7" w:rsidP="00754424">
      <w:pPr>
        <w:tabs>
          <w:tab w:val="left" w:pos="180"/>
          <w:tab w:val="left" w:pos="90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</w:t>
      </w:r>
      <w:r w:rsidRPr="00E2277D">
        <w:rPr>
          <w:rFonts w:eastAsia="Calibri"/>
          <w:b/>
          <w:lang w:eastAsia="en-US"/>
        </w:rPr>
        <w:t>V.</w:t>
      </w:r>
    </w:p>
    <w:p w14:paraId="4B545E55" w14:textId="77777777" w:rsidR="005D60E7" w:rsidRDefault="005D60E7" w:rsidP="005D60E7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7EB3B479" w14:textId="61F4CA6F" w:rsidR="005D60E7" w:rsidRDefault="00815879" w:rsidP="005D60E7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5D60E7" w:rsidRPr="00A243CD">
        <w:rPr>
          <w:rFonts w:eastAsia="Calibri"/>
          <w:lang w:eastAsia="en-US"/>
        </w:rPr>
        <w:t xml:space="preserve">Ugovorom o </w:t>
      </w:r>
      <w:r w:rsidR="005D60E7">
        <w:rPr>
          <w:rFonts w:eastAsia="Calibri"/>
          <w:lang w:eastAsia="en-US"/>
        </w:rPr>
        <w:t>prijenosu prava vlasništva</w:t>
      </w:r>
      <w:r w:rsidR="005D60E7" w:rsidRPr="00A243CD">
        <w:rPr>
          <w:rFonts w:eastAsia="Calibri"/>
          <w:lang w:eastAsia="en-US"/>
        </w:rPr>
        <w:t xml:space="preserve"> obvezat će se </w:t>
      </w:r>
      <w:r w:rsidR="005D60E7">
        <w:rPr>
          <w:rFonts w:eastAsia="Calibri"/>
          <w:lang w:eastAsia="en-US"/>
        </w:rPr>
        <w:t xml:space="preserve">Sveučilište </w:t>
      </w:r>
      <w:r w:rsidR="005D60E7" w:rsidRPr="00A243CD">
        <w:rPr>
          <w:rFonts w:eastAsia="Calibri"/>
          <w:lang w:eastAsia="en-US"/>
        </w:rPr>
        <w:t>preuzeti sve obveze</w:t>
      </w:r>
      <w:r w:rsidR="005D60E7">
        <w:rPr>
          <w:rFonts w:eastAsia="Calibri"/>
          <w:lang w:eastAsia="en-US"/>
        </w:rPr>
        <w:t>,</w:t>
      </w:r>
      <w:r w:rsidR="005D60E7" w:rsidRPr="00A243CD">
        <w:rPr>
          <w:rFonts w:eastAsia="Calibri"/>
          <w:lang w:eastAsia="en-US"/>
        </w:rPr>
        <w:t xml:space="preserve"> k</w:t>
      </w:r>
      <w:r w:rsidR="005D60E7">
        <w:rPr>
          <w:rFonts w:eastAsia="Calibri"/>
          <w:lang w:eastAsia="en-US"/>
        </w:rPr>
        <w:t xml:space="preserve">oje bi eventualno proizašle iz </w:t>
      </w:r>
      <w:r w:rsidR="005D60E7" w:rsidRPr="00A243CD">
        <w:rPr>
          <w:rFonts w:eastAsia="Calibri"/>
          <w:lang w:eastAsia="en-US"/>
        </w:rPr>
        <w:t>potraživanja i prava trećih osoba na nekretnin</w:t>
      </w:r>
      <w:r w:rsidR="005D60E7">
        <w:rPr>
          <w:rFonts w:eastAsia="Calibri"/>
          <w:lang w:eastAsia="en-US"/>
        </w:rPr>
        <w:t>i</w:t>
      </w:r>
      <w:r w:rsidR="005D60E7" w:rsidRPr="00A243CD">
        <w:rPr>
          <w:rFonts w:eastAsia="Calibri"/>
          <w:lang w:eastAsia="en-US"/>
        </w:rPr>
        <w:t xml:space="preserve"> iz točke I. ove Odluke.</w:t>
      </w:r>
      <w:r w:rsidR="005D60E7" w:rsidRPr="00A243CD">
        <w:rPr>
          <w:rFonts w:eastAsia="Calibri"/>
          <w:b/>
          <w:lang w:eastAsia="en-US"/>
        </w:rPr>
        <w:t xml:space="preserve"> </w:t>
      </w:r>
    </w:p>
    <w:p w14:paraId="4F1F7EBE" w14:textId="77777777" w:rsidR="005D60E7" w:rsidRDefault="005D60E7" w:rsidP="005D60E7">
      <w:pPr>
        <w:jc w:val="both"/>
        <w:rPr>
          <w:rFonts w:eastAsia="Calibri"/>
          <w:lang w:eastAsia="en-US"/>
        </w:rPr>
      </w:pPr>
    </w:p>
    <w:p w14:paraId="064E1160" w14:textId="1C3E3BFB" w:rsidR="005D60E7" w:rsidRDefault="005D60E7" w:rsidP="00A4596B">
      <w:pPr>
        <w:jc w:val="center"/>
        <w:rPr>
          <w:rFonts w:eastAsia="Calibri"/>
          <w:b/>
          <w:lang w:eastAsia="en-US"/>
        </w:rPr>
      </w:pPr>
      <w:r w:rsidRPr="00DC42D7">
        <w:rPr>
          <w:rFonts w:eastAsia="Calibri"/>
          <w:b/>
          <w:lang w:eastAsia="en-US"/>
        </w:rPr>
        <w:t>V.</w:t>
      </w:r>
    </w:p>
    <w:p w14:paraId="7BFD34E3" w14:textId="77777777" w:rsidR="005D60E7" w:rsidRDefault="005D60E7" w:rsidP="005D60E7">
      <w:pPr>
        <w:jc w:val="both"/>
        <w:rPr>
          <w:rFonts w:eastAsia="Calibri"/>
          <w:lang w:eastAsia="en-US"/>
        </w:rPr>
      </w:pPr>
    </w:p>
    <w:p w14:paraId="3BE2DE54" w14:textId="0D60AEBA" w:rsidR="005D60E7" w:rsidRPr="005D0641" w:rsidRDefault="005D60E7" w:rsidP="00D103A0">
      <w:pPr>
        <w:ind w:firstLine="1416"/>
        <w:jc w:val="both"/>
        <w:rPr>
          <w:rFonts w:eastAsia="Calibri"/>
          <w:lang w:eastAsia="en-US"/>
        </w:rPr>
      </w:pPr>
      <w:r w:rsidRPr="003F519F">
        <w:rPr>
          <w:rFonts w:eastAsia="Calibri"/>
          <w:lang w:eastAsia="en-US"/>
        </w:rPr>
        <w:lastRenderedPageBreak/>
        <w:t xml:space="preserve">U </w:t>
      </w:r>
      <w:r w:rsidR="003F519F" w:rsidRPr="003F519F">
        <w:rPr>
          <w:rFonts w:eastAsia="Calibri"/>
          <w:lang w:eastAsia="en-US"/>
        </w:rPr>
        <w:t xml:space="preserve">ugovor </w:t>
      </w:r>
      <w:r w:rsidRPr="003F519F">
        <w:rPr>
          <w:rFonts w:eastAsia="Calibri"/>
          <w:lang w:eastAsia="en-US"/>
        </w:rPr>
        <w:t xml:space="preserve">o prijenosu prava vlasništva, unijet će se klauzula da se može raskinuti </w:t>
      </w:r>
      <w:r w:rsidR="003F519F" w:rsidRPr="003F519F">
        <w:rPr>
          <w:rFonts w:eastAsia="Calibri"/>
          <w:lang w:eastAsia="en-US"/>
        </w:rPr>
        <w:t>ugovor</w:t>
      </w:r>
      <w:r w:rsidRPr="003F519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ukoliko </w:t>
      </w:r>
      <w:r w:rsidRPr="005D0641">
        <w:rPr>
          <w:rFonts w:eastAsia="Calibri"/>
          <w:lang w:eastAsia="en-US"/>
        </w:rPr>
        <w:t xml:space="preserve">se </w:t>
      </w:r>
      <w:r>
        <w:rPr>
          <w:rFonts w:eastAsia="Calibri"/>
          <w:lang w:eastAsia="en-US"/>
        </w:rPr>
        <w:t>nekretnina iz točke I. ove Odluke</w:t>
      </w:r>
      <w:r w:rsidRPr="005D0641">
        <w:rPr>
          <w:rFonts w:eastAsia="Calibri"/>
          <w:lang w:eastAsia="en-US"/>
        </w:rPr>
        <w:t xml:space="preserve"> ne prived</w:t>
      </w:r>
      <w:r>
        <w:rPr>
          <w:rFonts w:eastAsia="Calibri"/>
          <w:lang w:eastAsia="en-US"/>
        </w:rPr>
        <w:t>e</w:t>
      </w:r>
      <w:r w:rsidRPr="005D0641">
        <w:rPr>
          <w:rFonts w:eastAsia="Calibri"/>
          <w:lang w:eastAsia="en-US"/>
        </w:rPr>
        <w:t xml:space="preserve"> svrsi </w:t>
      </w:r>
      <w:r>
        <w:rPr>
          <w:rFonts w:eastAsia="Calibri"/>
          <w:lang w:eastAsia="en-US"/>
        </w:rPr>
        <w:t>zbog koje je izvršen prijenos prava vlasništva</w:t>
      </w:r>
      <w:r w:rsidRPr="005D0641">
        <w:rPr>
          <w:rFonts w:eastAsia="Calibri"/>
          <w:lang w:eastAsia="en-US"/>
        </w:rPr>
        <w:t xml:space="preserve"> utvrđen u točki I. ove Odluke </w:t>
      </w:r>
      <w:r>
        <w:rPr>
          <w:rFonts w:eastAsia="Calibri"/>
          <w:lang w:eastAsia="en-US"/>
        </w:rPr>
        <w:t xml:space="preserve">i </w:t>
      </w:r>
      <w:r w:rsidRPr="005D0641">
        <w:rPr>
          <w:rFonts w:eastAsia="Calibri"/>
          <w:lang w:eastAsia="en-US"/>
        </w:rPr>
        <w:t>u roku utvrđenom u točki I</w:t>
      </w:r>
      <w:r>
        <w:rPr>
          <w:rFonts w:eastAsia="Calibri"/>
          <w:lang w:eastAsia="en-US"/>
        </w:rPr>
        <w:t>II. ove Odluke.</w:t>
      </w:r>
    </w:p>
    <w:p w14:paraId="09780BB8" w14:textId="67A32A56" w:rsidR="005D60E7" w:rsidRPr="005D0641" w:rsidRDefault="005D60E7" w:rsidP="005D60E7">
      <w:pPr>
        <w:jc w:val="both"/>
        <w:rPr>
          <w:rFonts w:eastAsia="Calibri"/>
          <w:lang w:eastAsia="en-US"/>
        </w:rPr>
      </w:pPr>
    </w:p>
    <w:p w14:paraId="5D664518" w14:textId="0291F578" w:rsidR="005D60E7" w:rsidRPr="005D0641" w:rsidRDefault="005D60E7" w:rsidP="008A550C">
      <w:pPr>
        <w:ind w:firstLine="1416"/>
        <w:jc w:val="both"/>
        <w:rPr>
          <w:rFonts w:eastAsia="Calibri"/>
          <w:lang w:eastAsia="en-US"/>
        </w:rPr>
      </w:pPr>
      <w:r w:rsidRPr="005D0641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slučaju nastupanja klauzule iz </w:t>
      </w:r>
      <w:r w:rsidRPr="005D06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stavka 1. ove točke, rok od pet godina za privođenje nekretnine svrsi utvrđenoj u točki I. ove Odluke može se produljiti za dodatni rok temeljem pravno utemeljenog i obrazloženog zahtjeva Sveučilišta za produljenjem roka za privođenje svrsi nekretnine iz točke I. ove Odluke, dostavljenog Ministarstvu prostornoga uređenja, graditeljstva i državne imovine ili </w:t>
      </w:r>
      <w:r w:rsidRPr="003F519F">
        <w:rPr>
          <w:rFonts w:eastAsia="Calibri"/>
          <w:lang w:eastAsia="en-US"/>
        </w:rPr>
        <w:t xml:space="preserve">se </w:t>
      </w:r>
      <w:r w:rsidR="003F519F">
        <w:rPr>
          <w:rFonts w:eastAsia="Calibri"/>
          <w:lang w:eastAsia="en-US"/>
        </w:rPr>
        <w:t xml:space="preserve">ugovor </w:t>
      </w:r>
      <w:r>
        <w:rPr>
          <w:rFonts w:eastAsia="Calibri"/>
          <w:lang w:eastAsia="en-US"/>
        </w:rPr>
        <w:t>o prijenosu prava vlasništva raskida i nekretnina iz točke I. ove Odluke postaje vlasništvo Republike Hrvatske.</w:t>
      </w:r>
    </w:p>
    <w:p w14:paraId="040565A5" w14:textId="05B934A6" w:rsidR="00A4596B" w:rsidRDefault="00A4596B" w:rsidP="008A550C">
      <w:pPr>
        <w:jc w:val="both"/>
        <w:rPr>
          <w:rFonts w:eastAsia="Calibri"/>
          <w:lang w:eastAsia="en-US"/>
        </w:rPr>
      </w:pPr>
    </w:p>
    <w:p w14:paraId="33A94696" w14:textId="76D73FEC" w:rsidR="005D60E7" w:rsidRDefault="005D60E7" w:rsidP="008A550C">
      <w:pPr>
        <w:jc w:val="center"/>
        <w:rPr>
          <w:rFonts w:eastAsia="Calibri"/>
          <w:b/>
          <w:lang w:eastAsia="en-US"/>
        </w:rPr>
      </w:pPr>
      <w:r w:rsidRPr="00DC42D7">
        <w:rPr>
          <w:rFonts w:eastAsia="Calibri"/>
          <w:b/>
          <w:lang w:eastAsia="en-US"/>
        </w:rPr>
        <w:t>V</w:t>
      </w:r>
      <w:r>
        <w:rPr>
          <w:rFonts w:eastAsia="Calibri"/>
          <w:b/>
          <w:lang w:eastAsia="en-US"/>
        </w:rPr>
        <w:t>I</w:t>
      </w:r>
      <w:r w:rsidRPr="00DC42D7">
        <w:rPr>
          <w:rFonts w:eastAsia="Calibri"/>
          <w:b/>
          <w:lang w:eastAsia="en-US"/>
        </w:rPr>
        <w:t>.</w:t>
      </w:r>
    </w:p>
    <w:p w14:paraId="0005B599" w14:textId="77777777" w:rsidR="005D60E7" w:rsidRPr="005D0641" w:rsidRDefault="005D60E7" w:rsidP="008A550C">
      <w:pPr>
        <w:jc w:val="both"/>
        <w:rPr>
          <w:rFonts w:eastAsia="Calibri"/>
          <w:b/>
          <w:lang w:eastAsia="en-US"/>
        </w:rPr>
      </w:pPr>
    </w:p>
    <w:p w14:paraId="76145E88" w14:textId="4CE2D065" w:rsidR="005D60E7" w:rsidRDefault="003D0579" w:rsidP="008A550C">
      <w:pPr>
        <w:ind w:firstLine="14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Zabrana otuđenja i opterećenja </w:t>
      </w:r>
      <w:r w:rsidR="005D60E7" w:rsidRPr="005D0641">
        <w:rPr>
          <w:rFonts w:eastAsia="Calibri"/>
          <w:lang w:eastAsia="en-US"/>
        </w:rPr>
        <w:t>nekretnin</w:t>
      </w:r>
      <w:r w:rsidR="005D60E7">
        <w:rPr>
          <w:rFonts w:eastAsia="Calibri"/>
          <w:lang w:eastAsia="en-US"/>
        </w:rPr>
        <w:t>e</w:t>
      </w:r>
      <w:r w:rsidR="008A550C">
        <w:rPr>
          <w:rFonts w:eastAsia="Calibri"/>
          <w:lang w:eastAsia="en-US"/>
        </w:rPr>
        <w:t xml:space="preserve"> iz točke I. ove Odluke </w:t>
      </w:r>
      <w:r w:rsidR="005D60E7" w:rsidRPr="005D0641">
        <w:rPr>
          <w:rFonts w:eastAsia="Calibri"/>
          <w:lang w:eastAsia="en-US"/>
        </w:rPr>
        <w:t xml:space="preserve">bez suglasnosti </w:t>
      </w:r>
      <w:r w:rsidR="005D60E7">
        <w:rPr>
          <w:rFonts w:eastAsia="Calibri"/>
          <w:lang w:eastAsia="en-US"/>
        </w:rPr>
        <w:t>osnivača Sveučilišta - Republike Hrvatske, koja prava i dužnosti osnivača u ime Republike Hrvatske obavlja Ministarstvo znanosti i obrazovanja, upisat</w:t>
      </w:r>
      <w:r w:rsidR="005D60E7" w:rsidRPr="005D0641">
        <w:rPr>
          <w:rFonts w:eastAsia="Calibri"/>
          <w:lang w:eastAsia="en-US"/>
        </w:rPr>
        <w:t xml:space="preserve"> će se u zemljišnu knjigu istodobno s uknjižbom prava vlasništava </w:t>
      </w:r>
      <w:r w:rsidR="005D60E7">
        <w:rPr>
          <w:rFonts w:eastAsia="Calibri"/>
          <w:lang w:eastAsia="en-US"/>
        </w:rPr>
        <w:t xml:space="preserve">na nekretnini iz točke I. ove Odluke. </w:t>
      </w:r>
    </w:p>
    <w:p w14:paraId="6527615F" w14:textId="61AA1E1B" w:rsidR="005D60E7" w:rsidRDefault="005D60E7" w:rsidP="008A550C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2CF6DE0" w14:textId="51EA745B" w:rsidR="005D60E7" w:rsidRPr="00A243CD" w:rsidRDefault="005D60E7" w:rsidP="008A550C">
      <w:pPr>
        <w:tabs>
          <w:tab w:val="left" w:pos="180"/>
          <w:tab w:val="left" w:pos="900"/>
        </w:tabs>
        <w:jc w:val="center"/>
        <w:rPr>
          <w:rFonts w:eastAsia="Calibri"/>
          <w:b/>
          <w:lang w:eastAsia="en-US"/>
        </w:rPr>
      </w:pPr>
      <w:r w:rsidRPr="00A243CD">
        <w:rPr>
          <w:rFonts w:eastAsia="Calibri"/>
          <w:b/>
          <w:lang w:eastAsia="en-US"/>
        </w:rPr>
        <w:t>VII.</w:t>
      </w:r>
    </w:p>
    <w:p w14:paraId="5AB70796" w14:textId="77777777" w:rsidR="005D60E7" w:rsidRDefault="005D60E7" w:rsidP="005D60E7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AAADDD5" w14:textId="16D15B63" w:rsidR="005D60E7" w:rsidRDefault="008A550C" w:rsidP="005D60E7">
      <w:pPr>
        <w:tabs>
          <w:tab w:val="left" w:pos="180"/>
          <w:tab w:val="left" w:pos="900"/>
        </w:tabs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5D60E7" w:rsidRPr="00CE1234">
        <w:rPr>
          <w:rFonts w:eastAsia="Calibri"/>
          <w:lang w:eastAsia="en-US"/>
        </w:rPr>
        <w:t xml:space="preserve">Za provođenje ove Odluke zadužuje se Ministarstvo </w:t>
      </w:r>
      <w:r w:rsidR="005D60E7">
        <w:rPr>
          <w:rFonts w:eastAsia="Calibri"/>
          <w:lang w:eastAsia="en-US"/>
        </w:rPr>
        <w:t>prostornoga uređenja, graditeljstva i državne imovine</w:t>
      </w:r>
      <w:r w:rsidR="005D60E7" w:rsidRPr="00CE1234">
        <w:rPr>
          <w:rFonts w:eastAsia="Calibri"/>
          <w:lang w:eastAsia="en-US"/>
        </w:rPr>
        <w:t xml:space="preserve">, a </w:t>
      </w:r>
      <w:r w:rsidR="003F519F">
        <w:rPr>
          <w:rFonts w:eastAsia="Calibri"/>
          <w:lang w:eastAsia="en-US"/>
        </w:rPr>
        <w:t>u</w:t>
      </w:r>
      <w:r w:rsidR="005D60E7" w:rsidRPr="00CE1234">
        <w:rPr>
          <w:rFonts w:eastAsia="Calibri"/>
          <w:lang w:eastAsia="en-US"/>
        </w:rPr>
        <w:t xml:space="preserve">govor o </w:t>
      </w:r>
      <w:r w:rsidR="005D60E7">
        <w:rPr>
          <w:rFonts w:eastAsia="Calibri"/>
          <w:lang w:eastAsia="en-US"/>
        </w:rPr>
        <w:t>prijenosu prava vlasništva nekretnine iz točke I. ove Odluke</w:t>
      </w:r>
      <w:r w:rsidR="005D60E7">
        <w:t xml:space="preserve"> u ime Republike Hrvatske potpisat će ministar prostornoga uređenja, graditeljstva i državne imovine.</w:t>
      </w:r>
    </w:p>
    <w:p w14:paraId="480D1423" w14:textId="77777777" w:rsidR="005D60E7" w:rsidRDefault="005D60E7" w:rsidP="005D60E7">
      <w:pPr>
        <w:tabs>
          <w:tab w:val="left" w:pos="180"/>
          <w:tab w:val="left" w:pos="900"/>
        </w:tabs>
        <w:jc w:val="both"/>
      </w:pPr>
    </w:p>
    <w:p w14:paraId="38CA61CD" w14:textId="7BE65001" w:rsidR="005D60E7" w:rsidRPr="00D848EB" w:rsidRDefault="005D60E7" w:rsidP="008A550C">
      <w:pPr>
        <w:tabs>
          <w:tab w:val="left" w:pos="180"/>
          <w:tab w:val="left" w:pos="900"/>
        </w:tabs>
        <w:jc w:val="center"/>
      </w:pPr>
      <w:r w:rsidRPr="00B35BED">
        <w:rPr>
          <w:b/>
        </w:rPr>
        <w:t>V</w:t>
      </w:r>
      <w:r>
        <w:rPr>
          <w:b/>
        </w:rPr>
        <w:t>III</w:t>
      </w:r>
      <w:r w:rsidRPr="00B35BED">
        <w:rPr>
          <w:b/>
        </w:rPr>
        <w:t>.</w:t>
      </w:r>
    </w:p>
    <w:p w14:paraId="4716BC34" w14:textId="77777777" w:rsidR="005D60E7" w:rsidRPr="00B35BED" w:rsidRDefault="005D60E7" w:rsidP="005D60E7">
      <w:pPr>
        <w:jc w:val="center"/>
        <w:rPr>
          <w:b/>
        </w:rPr>
      </w:pPr>
    </w:p>
    <w:p w14:paraId="4E3F02B6" w14:textId="77777777" w:rsidR="005D60E7" w:rsidRDefault="005D60E7" w:rsidP="008A550C">
      <w:pPr>
        <w:ind w:left="708" w:firstLine="708"/>
        <w:jc w:val="both"/>
      </w:pPr>
      <w:r>
        <w:t>Ova Odluka stupa na snagu danom donošenja.</w:t>
      </w:r>
    </w:p>
    <w:p w14:paraId="6257E891" w14:textId="77777777" w:rsidR="005D60E7" w:rsidRDefault="005D60E7" w:rsidP="005D60E7">
      <w:pPr>
        <w:jc w:val="both"/>
      </w:pPr>
    </w:p>
    <w:p w14:paraId="6181E475" w14:textId="2189CB51" w:rsidR="005D60E7" w:rsidRDefault="005D60E7" w:rsidP="005D60E7">
      <w:pPr>
        <w:jc w:val="both"/>
      </w:pPr>
    </w:p>
    <w:p w14:paraId="3E4998AD" w14:textId="77777777" w:rsidR="00F14AA6" w:rsidRDefault="00F14AA6" w:rsidP="005D60E7">
      <w:pPr>
        <w:jc w:val="both"/>
      </w:pPr>
    </w:p>
    <w:p w14:paraId="3274B3E6" w14:textId="2499510F" w:rsidR="008A550C" w:rsidRDefault="008A550C" w:rsidP="005D60E7">
      <w:pPr>
        <w:jc w:val="both"/>
      </w:pPr>
      <w:r>
        <w:t>KLASA:</w:t>
      </w:r>
    </w:p>
    <w:p w14:paraId="28C77189" w14:textId="3CAADA56" w:rsidR="008A550C" w:rsidRDefault="008A550C" w:rsidP="005D60E7">
      <w:pPr>
        <w:jc w:val="both"/>
      </w:pPr>
      <w:r>
        <w:t>URBROJ:</w:t>
      </w:r>
    </w:p>
    <w:p w14:paraId="0186DA08" w14:textId="2D670EA5" w:rsidR="008A550C" w:rsidRDefault="008A550C" w:rsidP="005D60E7">
      <w:pPr>
        <w:jc w:val="both"/>
      </w:pPr>
    </w:p>
    <w:p w14:paraId="65A98A16" w14:textId="627D7180" w:rsidR="008A550C" w:rsidRDefault="008A550C" w:rsidP="005D60E7">
      <w:pPr>
        <w:jc w:val="both"/>
      </w:pPr>
      <w:r>
        <w:t>Zagreb,</w:t>
      </w:r>
    </w:p>
    <w:p w14:paraId="7969BEA9" w14:textId="2872EBCE" w:rsidR="008A550C" w:rsidRDefault="008A550C" w:rsidP="008A550C">
      <w:pPr>
        <w:ind w:left="4956" w:firstLine="708"/>
        <w:jc w:val="center"/>
      </w:pPr>
    </w:p>
    <w:p w14:paraId="5BCD1833" w14:textId="77777777" w:rsidR="00F14AA6" w:rsidRDefault="00F14AA6" w:rsidP="008A550C">
      <w:pPr>
        <w:ind w:left="4956" w:firstLine="708"/>
        <w:jc w:val="center"/>
      </w:pPr>
    </w:p>
    <w:p w14:paraId="4F2637EA" w14:textId="01782680" w:rsidR="005D60E7" w:rsidRDefault="005D60E7" w:rsidP="008A550C">
      <w:pPr>
        <w:ind w:left="4956" w:firstLine="708"/>
        <w:jc w:val="center"/>
      </w:pPr>
      <w:r>
        <w:t>PREDSJEDNIK</w:t>
      </w:r>
    </w:p>
    <w:p w14:paraId="083BFCEE" w14:textId="1C55A20F" w:rsidR="005D60E7" w:rsidRDefault="005D60E7" w:rsidP="008A550C">
      <w:pPr>
        <w:jc w:val="center"/>
      </w:pPr>
    </w:p>
    <w:p w14:paraId="5FEB9307" w14:textId="785B4F8D" w:rsidR="008A550C" w:rsidRDefault="008A550C" w:rsidP="008A550C">
      <w:pPr>
        <w:jc w:val="center"/>
      </w:pPr>
    </w:p>
    <w:p w14:paraId="0062DFAD" w14:textId="188F0DEB" w:rsidR="005D60E7" w:rsidRDefault="005D60E7" w:rsidP="008A550C">
      <w:pPr>
        <w:ind w:left="4956" w:firstLine="708"/>
        <w:jc w:val="center"/>
      </w:pPr>
      <w:r>
        <w:t>mr. sc. Andrej Plenković</w:t>
      </w:r>
    </w:p>
    <w:p w14:paraId="6C2B9F93" w14:textId="77777777" w:rsidR="005D60E7" w:rsidRDefault="005D60E7" w:rsidP="008A550C">
      <w:pPr>
        <w:jc w:val="center"/>
      </w:pPr>
    </w:p>
    <w:p w14:paraId="6095BF4A" w14:textId="77777777" w:rsidR="005D60E7" w:rsidRDefault="005D60E7" w:rsidP="005D60E7">
      <w:pPr>
        <w:jc w:val="both"/>
      </w:pPr>
    </w:p>
    <w:p w14:paraId="6BD86FE4" w14:textId="77777777" w:rsidR="005D60E7" w:rsidRDefault="005D60E7" w:rsidP="005D60E7">
      <w:pPr>
        <w:jc w:val="both"/>
      </w:pPr>
    </w:p>
    <w:p w14:paraId="69498140" w14:textId="77777777" w:rsidR="005D60E7" w:rsidRDefault="005D60E7" w:rsidP="005D60E7">
      <w:pPr>
        <w:jc w:val="both"/>
      </w:pPr>
    </w:p>
    <w:p w14:paraId="43F0652B" w14:textId="77777777" w:rsidR="005D60E7" w:rsidRDefault="005D60E7" w:rsidP="005D60E7">
      <w:pPr>
        <w:jc w:val="both"/>
      </w:pPr>
    </w:p>
    <w:p w14:paraId="7865F231" w14:textId="77777777" w:rsidR="005D60E7" w:rsidRDefault="005D60E7" w:rsidP="005D60E7">
      <w:pPr>
        <w:jc w:val="both"/>
      </w:pPr>
    </w:p>
    <w:p w14:paraId="7A093E41" w14:textId="77777777" w:rsidR="005D60E7" w:rsidRDefault="005D60E7" w:rsidP="005D60E7">
      <w:pPr>
        <w:jc w:val="both"/>
      </w:pPr>
    </w:p>
    <w:p w14:paraId="4FA63893" w14:textId="77777777" w:rsidR="005D60E7" w:rsidRDefault="005D60E7" w:rsidP="005D60E7">
      <w:pPr>
        <w:jc w:val="both"/>
      </w:pPr>
    </w:p>
    <w:p w14:paraId="36D54E13" w14:textId="77777777" w:rsidR="005D60E7" w:rsidRDefault="005D60E7" w:rsidP="005D60E7">
      <w:pPr>
        <w:jc w:val="both"/>
      </w:pPr>
    </w:p>
    <w:p w14:paraId="3020ED3E" w14:textId="77777777" w:rsidR="005D60E7" w:rsidRDefault="005D60E7" w:rsidP="005D60E7">
      <w:pPr>
        <w:jc w:val="both"/>
      </w:pPr>
    </w:p>
    <w:p w14:paraId="7A3A4228" w14:textId="77777777" w:rsidR="005D60E7" w:rsidRDefault="005D60E7" w:rsidP="005D60E7">
      <w:pPr>
        <w:jc w:val="both"/>
      </w:pPr>
    </w:p>
    <w:p w14:paraId="2808E22F" w14:textId="77777777" w:rsidR="005D60E7" w:rsidRDefault="005D60E7" w:rsidP="005D60E7">
      <w:pPr>
        <w:jc w:val="both"/>
      </w:pPr>
    </w:p>
    <w:p w14:paraId="77D9DD0B" w14:textId="77777777" w:rsidR="005D60E7" w:rsidRDefault="005D60E7" w:rsidP="005D60E7">
      <w:pPr>
        <w:jc w:val="both"/>
      </w:pPr>
    </w:p>
    <w:p w14:paraId="7C01E322" w14:textId="77777777" w:rsidR="005D60E7" w:rsidRDefault="005D60E7" w:rsidP="005D60E7">
      <w:pPr>
        <w:jc w:val="both"/>
      </w:pPr>
    </w:p>
    <w:p w14:paraId="6F737E2B" w14:textId="77777777" w:rsidR="005D60E7" w:rsidRDefault="005D60E7" w:rsidP="005D60E7">
      <w:pPr>
        <w:jc w:val="both"/>
      </w:pPr>
    </w:p>
    <w:p w14:paraId="3CBC2A56" w14:textId="77777777" w:rsidR="005D60E7" w:rsidRDefault="005D60E7" w:rsidP="005D60E7">
      <w:pPr>
        <w:jc w:val="both"/>
      </w:pPr>
    </w:p>
    <w:p w14:paraId="19B102AE" w14:textId="77777777" w:rsidR="005D60E7" w:rsidRDefault="005D60E7" w:rsidP="005D60E7">
      <w:pPr>
        <w:jc w:val="both"/>
      </w:pPr>
    </w:p>
    <w:p w14:paraId="36C09418" w14:textId="77777777" w:rsidR="005D60E7" w:rsidRDefault="005D60E7" w:rsidP="005D60E7">
      <w:pPr>
        <w:jc w:val="both"/>
      </w:pPr>
    </w:p>
    <w:p w14:paraId="14FE301E" w14:textId="77777777" w:rsidR="005D60E7" w:rsidRDefault="005D60E7" w:rsidP="005D60E7">
      <w:pPr>
        <w:jc w:val="both"/>
      </w:pPr>
    </w:p>
    <w:p w14:paraId="7688A8BD" w14:textId="77777777" w:rsidR="005D60E7" w:rsidRDefault="005D60E7" w:rsidP="005D60E7">
      <w:pPr>
        <w:jc w:val="both"/>
      </w:pPr>
    </w:p>
    <w:p w14:paraId="73BE638D" w14:textId="77777777" w:rsidR="005D60E7" w:rsidRDefault="005D60E7" w:rsidP="005D60E7">
      <w:pPr>
        <w:jc w:val="both"/>
      </w:pPr>
    </w:p>
    <w:p w14:paraId="69FE1307" w14:textId="77777777" w:rsidR="005D60E7" w:rsidRDefault="005D60E7" w:rsidP="005D60E7">
      <w:pPr>
        <w:jc w:val="both"/>
      </w:pPr>
    </w:p>
    <w:p w14:paraId="532CE8A8" w14:textId="77777777" w:rsidR="005D60E7" w:rsidRDefault="005D60E7" w:rsidP="005D60E7">
      <w:pPr>
        <w:jc w:val="both"/>
      </w:pPr>
    </w:p>
    <w:p w14:paraId="0B4261BD" w14:textId="69CD5B2D" w:rsidR="005D60E7" w:rsidRDefault="005D60E7" w:rsidP="005D60E7">
      <w:pPr>
        <w:jc w:val="both"/>
      </w:pPr>
    </w:p>
    <w:p w14:paraId="062FCEC1" w14:textId="731B69D3" w:rsidR="00204362" w:rsidRDefault="00204362" w:rsidP="005D60E7">
      <w:pPr>
        <w:jc w:val="both"/>
      </w:pPr>
    </w:p>
    <w:p w14:paraId="66A06795" w14:textId="6356C1F0" w:rsidR="00204362" w:rsidRPr="0075245F" w:rsidRDefault="00204362" w:rsidP="005D60E7">
      <w:pPr>
        <w:jc w:val="both"/>
      </w:pPr>
    </w:p>
    <w:p w14:paraId="0CAC417E" w14:textId="77777777" w:rsidR="005D60E7" w:rsidRPr="00FA633A" w:rsidRDefault="005D60E7" w:rsidP="005D60E7">
      <w:pPr>
        <w:tabs>
          <w:tab w:val="left" w:pos="2070"/>
        </w:tabs>
        <w:jc w:val="center"/>
        <w:rPr>
          <w:b/>
        </w:rPr>
      </w:pPr>
      <w:r w:rsidRPr="00FA633A">
        <w:rPr>
          <w:b/>
        </w:rPr>
        <w:t>O b r a z l o ž e n j e</w:t>
      </w:r>
    </w:p>
    <w:p w14:paraId="47592A3B" w14:textId="77777777" w:rsidR="005D60E7" w:rsidRPr="00FA633A" w:rsidRDefault="005D60E7" w:rsidP="005D60E7">
      <w:pPr>
        <w:tabs>
          <w:tab w:val="left" w:pos="2070"/>
        </w:tabs>
        <w:jc w:val="center"/>
        <w:rPr>
          <w:b/>
        </w:rPr>
      </w:pPr>
    </w:p>
    <w:p w14:paraId="42B600C3" w14:textId="77777777" w:rsidR="005D60E7" w:rsidRDefault="005D60E7" w:rsidP="005D60E7">
      <w:pPr>
        <w:jc w:val="both"/>
      </w:pPr>
      <w:r>
        <w:rPr>
          <w:rFonts w:eastAsia="Calibri"/>
          <w:lang w:eastAsia="en-US"/>
        </w:rPr>
        <w:t>Sveučilište u Zadru (daljnje u tekstu: sveučilište) obratilo se s zahtjevom Ministarstvu prostornoga uređenja, graditeljstva i državne imovine za prenošenje u vlasništvo nekretnine</w:t>
      </w:r>
      <w:r w:rsidRPr="00543BE7">
        <w:t xml:space="preserve"> </w:t>
      </w:r>
      <w:r w:rsidRPr="00AB115A">
        <w:rPr>
          <w:rFonts w:eastAsia="Calibri"/>
        </w:rPr>
        <w:t xml:space="preserve">k.o. </w:t>
      </w:r>
      <w:r>
        <w:rPr>
          <w:rFonts w:eastAsia="Calibri"/>
        </w:rPr>
        <w:t xml:space="preserve">Molat -  dio bivše vojarne </w:t>
      </w:r>
      <w:r w:rsidRPr="001673AE">
        <w:rPr>
          <w:rFonts w:eastAsia="Calibri"/>
        </w:rPr>
        <w:t>„</w:t>
      </w:r>
      <w:r>
        <w:rPr>
          <w:rFonts w:eastAsia="Calibri"/>
        </w:rPr>
        <w:t>Molat“ na otoku Molat</w:t>
      </w:r>
      <w:r>
        <w:t xml:space="preserve"> bez naknade označene kao k.č.br. 131/2 zgr., ukupne površine 2.222 m², dvorište, površine 1.864 m², gospodarska zgrada, površine 358 m², </w:t>
      </w:r>
      <w:r>
        <w:rPr>
          <w:rFonts w:eastAsia="Calibri"/>
        </w:rPr>
        <w:t xml:space="preserve">upisane u zk.ul.br. 347, k.o. Molat, kod Općinskog suda u Zadru, Zemljišnoknjižni odjel Zadar, </w:t>
      </w:r>
      <w:r w:rsidRPr="00266A1A">
        <w:t xml:space="preserve"> </w:t>
      </w:r>
      <w:r>
        <w:t>u svrhu rekonstrukcije, dogradnje i prenamjene gospodarskog objekta  u Sveučilišni kampus na otoku Molat.</w:t>
      </w:r>
    </w:p>
    <w:p w14:paraId="5B47FED2" w14:textId="77777777" w:rsidR="005D60E7" w:rsidRDefault="005D60E7" w:rsidP="005D60E7">
      <w:pPr>
        <w:jc w:val="both"/>
      </w:pPr>
    </w:p>
    <w:p w14:paraId="7407B127" w14:textId="77777777" w:rsidR="005D60E7" w:rsidRDefault="005D60E7" w:rsidP="005D60E7">
      <w:pPr>
        <w:jc w:val="both"/>
      </w:pPr>
      <w:r>
        <w:t>Predmetna Odluka se predlaže jer je riješeno imovinsko-pravno pitanje korištenja i upravljanja predmetnom nekretninom uvjet za mogućnost prijave putem javnih poziva za sufinanciranje EU projekta za programsko razdoblje 2021.-2027.</w:t>
      </w:r>
    </w:p>
    <w:p w14:paraId="66241077" w14:textId="77777777" w:rsidR="005D60E7" w:rsidRDefault="005D60E7" w:rsidP="005D60E7">
      <w:pPr>
        <w:jc w:val="both"/>
      </w:pPr>
    </w:p>
    <w:p w14:paraId="10988345" w14:textId="77777777" w:rsidR="005D60E7" w:rsidRDefault="005D60E7" w:rsidP="005D60E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Sveučilište je javna ustanova kojemu je osnivač Republika Hrvatska, te Sveučilište ima 27 odjela, 5 znanstveno-istraživačkih centara, Sveučilišni institut, te upisanih oko 5.800 studenata na preddiplomskim, diplomskim, poslijediplomskim i doktorskim studijama. </w:t>
      </w:r>
    </w:p>
    <w:p w14:paraId="45F09FF8" w14:textId="77777777" w:rsidR="005D60E7" w:rsidRDefault="005D60E7" w:rsidP="005D60E7">
      <w:pPr>
        <w:jc w:val="both"/>
        <w:rPr>
          <w:rFonts w:eastAsia="Calibri"/>
          <w:lang w:eastAsia="en-US"/>
        </w:rPr>
      </w:pPr>
    </w:p>
    <w:p w14:paraId="3B35C5E2" w14:textId="77777777" w:rsidR="005D60E7" w:rsidRDefault="005D60E7" w:rsidP="005D60E7">
      <w:pPr>
        <w:jc w:val="both"/>
      </w:pPr>
      <w:r>
        <w:lastRenderedPageBreak/>
        <w:t xml:space="preserve">Sveučilište u Zadru je javna ustanova u smislu Zakona o znanstvenoj djelatnosti i visokom obrazovanju, te je osnivač Sveučilišta u Zadru Republika Hrvatska, a prava i dužnosti osnivača u ime Republike Hrvatske obavlja Ministarstvo znanosti i obrazovanja  i to temeljem članka 2. Zakona o  osnivanju Sveučilišta u Zadru (Narodne novine, br. 83/02).    </w:t>
      </w:r>
    </w:p>
    <w:p w14:paraId="18F5524F" w14:textId="77777777" w:rsidR="005D60E7" w:rsidRDefault="005D60E7" w:rsidP="005D60E7">
      <w:pPr>
        <w:jc w:val="both"/>
      </w:pPr>
    </w:p>
    <w:p w14:paraId="1663670F" w14:textId="5431E75F" w:rsidR="005D60E7" w:rsidRDefault="005D60E7" w:rsidP="005D60E7">
      <w:pPr>
        <w:jc w:val="both"/>
      </w:pPr>
      <w:r w:rsidRPr="006006BE">
        <w:t xml:space="preserve">Sveučilište u Zadru kao javna ustanova planira rekonstrukciju, dogradnju i prenamjenu predmetne nekretnine u naselju Molat na otoku Molat iz sljedećih </w:t>
      </w:r>
      <w:r>
        <w:t xml:space="preserve">izvora: fondovi Europske unije, </w:t>
      </w:r>
      <w:r w:rsidRPr="006006BE">
        <w:t>a ovisno o mogućnostima i sredstva državnog proračuna te vlastita sredstva. Planirani izvori financiranja za održivost predmetne nekretnine su: fondovi Europske unije, a ovisno o mogućnostima i sredstva državnog proračuna te vlastita sredstva.</w:t>
      </w:r>
    </w:p>
    <w:p w14:paraId="7E75736D" w14:textId="77777777" w:rsidR="005D60E7" w:rsidRDefault="005D60E7" w:rsidP="005D60E7">
      <w:pPr>
        <w:jc w:val="both"/>
      </w:pPr>
    </w:p>
    <w:p w14:paraId="7ADA19A6" w14:textId="77777777" w:rsidR="005D60E7" w:rsidRPr="00694547" w:rsidRDefault="005D60E7" w:rsidP="005D60E7">
      <w:pPr>
        <w:jc w:val="both"/>
      </w:pPr>
      <w:r>
        <w:t xml:space="preserve">Zakonom o znanstvenoj djelatnosti i visokom obrazovanju (Narodne novine, br. 123/03, 198/03, 105/04, 174/04, 02/07, 46/07, 45/09, 63/11, 94/13, 139/13, 101/14, 60/15 i 131/17) i to člankom 2. je propisano „da znanstvena djelatnost i visoko obrazovanje predstavljaju djelatnosti od posebno interesa za Republiku Hrvatsku i sastavni su dio međunarodnog, posebno europskoga, znanstvenoga, umjetničkog i obrazovanog prostora.“ </w:t>
      </w:r>
    </w:p>
    <w:p w14:paraId="1C16FBA7" w14:textId="77777777" w:rsidR="005D60E7" w:rsidRDefault="005D60E7" w:rsidP="005D60E7">
      <w:pPr>
        <w:jc w:val="both"/>
      </w:pPr>
    </w:p>
    <w:p w14:paraId="38C1035F" w14:textId="77777777" w:rsidR="005D60E7" w:rsidRDefault="005D60E7" w:rsidP="005D60E7">
      <w:pPr>
        <w:tabs>
          <w:tab w:val="left" w:pos="2070"/>
        </w:tabs>
        <w:jc w:val="both"/>
      </w:pPr>
      <w:r>
        <w:t xml:space="preserve">Sveučilište je donijelo Program „Arhipelogos“ čiji je osnovni cilj izgradnja otočnih kampusa u svrhu optimizacije iskoristivosti bivših vojarni na otocima Molatu, Istu i Premudi, a za provođenje istraživačkog, edukativnog i tehnološkog prorama „Arhipelogos“ čija je osnovna ideja sinergijsko povezivanje akademske s lokalnom zajednicom s ciljem istraživanja i revitalizacije otočnog prostora. </w:t>
      </w:r>
    </w:p>
    <w:p w14:paraId="5FAB14D9" w14:textId="77777777" w:rsidR="005D60E7" w:rsidRDefault="005D60E7" w:rsidP="005D60E7">
      <w:pPr>
        <w:tabs>
          <w:tab w:val="left" w:pos="2070"/>
        </w:tabs>
        <w:jc w:val="both"/>
      </w:pPr>
    </w:p>
    <w:p w14:paraId="414BB1A8" w14:textId="77777777" w:rsidR="005D60E7" w:rsidRDefault="005D60E7" w:rsidP="005D60E7">
      <w:pPr>
        <w:jc w:val="both"/>
      </w:pPr>
      <w:r>
        <w:t>Zbog navedenog, Sveučilište u Zadru  je zatražilo prijenos u vlasništvo, bez naknade označene nekretnine k.č.br. 131/2 zgr., k.o. Molat u svrhu rekonstrukcije, dogradnje i prenamjene gospodarskog objekta  u Sveučilišni kampus na otoku Molat,</w:t>
      </w:r>
      <w:r w:rsidRPr="0072621A">
        <w:t xml:space="preserve"> </w:t>
      </w:r>
      <w:r>
        <w:t xml:space="preserve">u kojim prostorima će se održavati sljedeće djelatnosti i aktivnosti: izvođenje redovite i terenske nastave za studente tijekom školske godine iz različitih kolegija, znanstvena istraživanja otočnog prostora i pripadajućeg akvatorija, održavanje znanstvenih skupova, izvođenje redovite nastave iz kolegija u kojima se obrađuje otočna problematika, izvedba ljetnih škola, doktorskih radionica i drugih nastavnih i izvannastavnih aktivnosti za studente, provođenje programa transfera znanja i tehnologija </w:t>
      </w:r>
    </w:p>
    <w:p w14:paraId="52A6FC0D" w14:textId="77777777" w:rsidR="005D60E7" w:rsidRDefault="005D60E7" w:rsidP="005D60E7">
      <w:pPr>
        <w:jc w:val="both"/>
      </w:pPr>
    </w:p>
    <w:p w14:paraId="6B207183" w14:textId="77777777" w:rsidR="005D60E7" w:rsidRDefault="005D60E7" w:rsidP="005D60E7">
      <w:pPr>
        <w:jc w:val="both"/>
        <w:rPr>
          <w:rFonts w:eastAsia="Calibri"/>
        </w:rPr>
      </w:pPr>
      <w:r>
        <w:t xml:space="preserve">(edukativne radionice za otočane, pokazne vježbe i dr.), </w:t>
      </w:r>
      <w:r w:rsidRPr="00CA22F4">
        <w:rPr>
          <w:rFonts w:eastAsia="Calibri"/>
        </w:rPr>
        <w:t>pruža</w:t>
      </w:r>
      <w:r>
        <w:rPr>
          <w:rFonts w:eastAsia="Calibri"/>
        </w:rPr>
        <w:t>nje</w:t>
      </w:r>
      <w:r w:rsidRPr="00CA22F4">
        <w:rPr>
          <w:rFonts w:eastAsia="Calibri"/>
        </w:rPr>
        <w:t xml:space="preserve"> usluge smještaja, boravka, prehrane i dr. tijekom godine studentima i stručnom osoblju Sveučilišta u Zadru i ostalim sveučilišnim ustanovama</w:t>
      </w:r>
      <w:r>
        <w:rPr>
          <w:rFonts w:eastAsia="Calibri"/>
        </w:rPr>
        <w:t xml:space="preserve">, </w:t>
      </w:r>
      <w:r w:rsidRPr="00CA22F4">
        <w:rPr>
          <w:rFonts w:eastAsia="Calibri"/>
        </w:rPr>
        <w:t>te pružanja usluga smještaja polaznicima ljetnih škola i seminara</w:t>
      </w:r>
      <w:r>
        <w:rPr>
          <w:rFonts w:eastAsia="Calibri"/>
        </w:rPr>
        <w:t xml:space="preserve"> i dr. djelatnosti.</w:t>
      </w:r>
    </w:p>
    <w:p w14:paraId="56AF92EB" w14:textId="77777777" w:rsidR="005D60E7" w:rsidRDefault="005D60E7" w:rsidP="005D60E7">
      <w:pPr>
        <w:jc w:val="both"/>
        <w:rPr>
          <w:rFonts w:eastAsia="Calibri"/>
        </w:rPr>
      </w:pPr>
    </w:p>
    <w:p w14:paraId="28A4239B" w14:textId="77777777" w:rsidR="005D60E7" w:rsidRDefault="005D60E7" w:rsidP="005D60E7">
      <w:pPr>
        <w:jc w:val="both"/>
        <w:rPr>
          <w:rFonts w:eastAsia="Calibri"/>
        </w:rPr>
      </w:pPr>
      <w:r>
        <w:rPr>
          <w:rFonts w:eastAsia="Calibri"/>
        </w:rPr>
        <w:t xml:space="preserve">Sveučilište i Grad Zadar su zaključili Sporazum o suradnji na ostvarenju istraživačkoga, edukativnog i tehnološkog programa „Arhipelogos“ od 19.03.2019. godine, kojim se definiraju međusobne obveze i prava  glede utvrđivanje predviđenih lokacija za provedbu programa „Arhipelogos“ na lokacijama nekadašnjih vojarni na otocima </w:t>
      </w:r>
      <w:r>
        <w:rPr>
          <w:rFonts w:eastAsia="Calibri"/>
        </w:rPr>
        <w:lastRenderedPageBreak/>
        <w:t xml:space="preserve">Molatu, Istu i Premud, obveze grada Zadra i Sveučilišta glede izrade i financiranja projekata, idejnih projekata za lokacijske dozvole i građevinskih dozvola za obnovu i uređenje prostora namijenjenih znanstvenim i visokoškolskim sadržajima, rješavanju imovinsko-pravnih odnosa i dr. </w:t>
      </w:r>
    </w:p>
    <w:p w14:paraId="3BF6A9CE" w14:textId="77777777" w:rsidR="005D60E7" w:rsidRDefault="005D60E7" w:rsidP="005D60E7">
      <w:pPr>
        <w:jc w:val="both"/>
        <w:rPr>
          <w:rFonts w:eastAsia="Calibri"/>
        </w:rPr>
      </w:pPr>
    </w:p>
    <w:p w14:paraId="00DD1C08" w14:textId="77777777" w:rsidR="005D60E7" w:rsidRPr="005D60E7" w:rsidRDefault="005D60E7" w:rsidP="005D60E7">
      <w:pPr>
        <w:tabs>
          <w:tab w:val="left" w:pos="2070"/>
        </w:tabs>
        <w:jc w:val="both"/>
      </w:pPr>
      <w:r>
        <w:t xml:space="preserve">Radi realizacije navedenog Programa, a sukladno odredbama predmetnog Sporazuma izrađen je Glavni projekt  MAPA 1: Arhitektonski projekt - projekt rekonstrukcije, dogradnje i prenamjene gospodarskog objekta u Sveučilišni Kampus na otoku Molatu, izrađen po društvu „hpnj“ d.o.o., Zvonimirova 75, Zagreb, ZOP: SKM, TD: 0319, Zagreb, studeni 2019. i Glavni projekt MAPA 2: Građevinski projekt konstrukcije - Sveučilišni kampus na otoku Molatu, izrađen po društvu </w:t>
      </w:r>
      <w:r>
        <w:tab/>
        <w:t>HIS</w:t>
      </w:r>
      <w:r>
        <w:tab/>
        <w:t>pro trgovina i graditeljstvo j.d.o.o., Bziki 1A, Kupljenovo - Zaprešić, ZOP: SKM, TD: 19.643, Zagreb, studeni 2019., te je Grad Zadar podnio zahtjev Zadarskoj županiji, Upravni odjel za prostorno uređenje, zaštitu okoliša i komunalne poslove za izdavanje građevinske dozvole za rekonstrukciju, dogradnju i prenamjenu gospodarskog objekta  u Sveučilišni kampus na otoku Molat.</w:t>
      </w:r>
    </w:p>
    <w:p w14:paraId="3D890A5D" w14:textId="77777777" w:rsidR="005D60E7" w:rsidRDefault="005D60E7" w:rsidP="005D60E7">
      <w:pPr>
        <w:tabs>
          <w:tab w:val="left" w:pos="2070"/>
        </w:tabs>
        <w:jc w:val="both"/>
      </w:pPr>
    </w:p>
    <w:p w14:paraId="4D5F791D" w14:textId="77777777" w:rsidR="005D60E7" w:rsidRDefault="005D60E7" w:rsidP="005D60E7">
      <w:pPr>
        <w:tabs>
          <w:tab w:val="left" w:pos="2070"/>
        </w:tabs>
        <w:jc w:val="both"/>
      </w:pPr>
      <w:r>
        <w:t>Lokacijskom informacijom izdanom od Grada Zadra, Upravni odjel za prostorno uređenje i graditeljstvo od 15.09.20202 godine utvrđeno je da se označena nekretnina nalazi unutar obuhvata Prostornog plana uređenja Grada Zadra („Glasnik Grada Zadra“ broj 4/04, 3/08, 4/08, 10/08, 21/10, 16/11,2/16, 6/16,13/16,4/17 i 14/19), unutar izgrađenog dijela  građevinskog  područja naselja Molat, u  području za razvoj i uređenje javne i društvene namjene, u zoni D6 zone visokog učilišta i znanost.</w:t>
      </w:r>
    </w:p>
    <w:p w14:paraId="62B61EFB" w14:textId="77777777" w:rsidR="005D60E7" w:rsidRDefault="005D60E7" w:rsidP="005D60E7">
      <w:pPr>
        <w:tabs>
          <w:tab w:val="left" w:pos="2070"/>
        </w:tabs>
        <w:jc w:val="both"/>
      </w:pPr>
    </w:p>
    <w:p w14:paraId="7FCF6E07" w14:textId="77777777" w:rsidR="005D60E7" w:rsidRDefault="005D60E7" w:rsidP="005D60E7">
      <w:pPr>
        <w:tabs>
          <w:tab w:val="left" w:pos="2070"/>
        </w:tabs>
        <w:jc w:val="both"/>
      </w:pPr>
      <w:r>
        <w:t>Arhitektonskim projektom - projektom rekonstrukcije, dogradnje i prenamjene gospodarskog objekta u Sveučilišni Kampus na otoku Molatu predviđena je rekonstrukcija postojeće slobodnostojeća građevine - gospodarski objekt bivše vojarne, te dogradnja nove građevine troetažnog volumena, te će rekonstruirana građevina i dogradnja, te servisne i pomoćne prostorije u dvorištu imati 60 prostora (sobe, spremišta, hladnjače, sanitarije i gard</w:t>
      </w:r>
      <w:r w:rsidR="000B2C98">
        <w:t xml:space="preserve">erobe zaposlenih, ured, elektro </w:t>
      </w:r>
      <w:r>
        <w:t xml:space="preserve">sobu, blagovaonicu, kuhinju,  učionicu, kabinet, fitnes i dr. ). </w:t>
      </w:r>
    </w:p>
    <w:p w14:paraId="53BD037E" w14:textId="77777777" w:rsidR="005D60E7" w:rsidRDefault="005D60E7" w:rsidP="005D60E7">
      <w:pPr>
        <w:jc w:val="both"/>
      </w:pPr>
    </w:p>
    <w:p w14:paraId="153BE9D8" w14:textId="77777777" w:rsidR="005D60E7" w:rsidRDefault="005D60E7" w:rsidP="005D60E7">
      <w:pPr>
        <w:jc w:val="both"/>
      </w:pPr>
      <w:r>
        <w:rPr>
          <w:rFonts w:eastAsia="Calibri"/>
          <w:lang w:eastAsia="en-US"/>
        </w:rPr>
        <w:t xml:space="preserve">Izrađen je Procjembeni elaborat TD: 90-PD-2020 </w:t>
      </w:r>
      <w:r w:rsidR="00271B76">
        <w:rPr>
          <w:rFonts w:eastAsia="Calibri"/>
          <w:lang w:eastAsia="en-US"/>
        </w:rPr>
        <w:t xml:space="preserve"> po </w:t>
      </w:r>
      <w:r>
        <w:rPr>
          <w:rFonts w:eastAsia="Calibri"/>
          <w:lang w:eastAsia="en-US"/>
        </w:rPr>
        <w:t xml:space="preserve">društvu BRLIĆ d.o.o., Zagreb, Dr. A. Šercera 21, 31.08.2020. godine, revidiran od strane Službe </w:t>
      </w:r>
      <w:r w:rsidRPr="00043F69">
        <w:rPr>
          <w:rFonts w:eastAsia="Calibri"/>
          <w:lang w:eastAsia="en-US"/>
        </w:rPr>
        <w:t>za tehničke poslove Ministarstva</w:t>
      </w:r>
      <w:r>
        <w:rPr>
          <w:rFonts w:eastAsia="Calibri"/>
          <w:lang w:eastAsia="en-US"/>
        </w:rPr>
        <w:t xml:space="preserve"> prostornoga uređenja, graditeljstva i državne imovine očitovanjem o procijeni tržišne vrijednosti označne nekretnine od 09. studenoga 2020. godine, te vrijednost označene nekretnine navedene u točki I. ove Odluke iznosi </w:t>
      </w:r>
      <w:r>
        <w:t>4.180.000,00 kn.</w:t>
      </w:r>
    </w:p>
    <w:p w14:paraId="3686BA9E" w14:textId="77777777" w:rsidR="005D60E7" w:rsidRDefault="005D60E7" w:rsidP="005D60E7">
      <w:pPr>
        <w:jc w:val="both"/>
        <w:rPr>
          <w:rFonts w:eastAsia="Calibri"/>
          <w:lang w:eastAsia="en-US"/>
        </w:rPr>
      </w:pPr>
    </w:p>
    <w:p w14:paraId="69B20D3F" w14:textId="77777777" w:rsidR="005D60E7" w:rsidRPr="009720EB" w:rsidRDefault="005D60E7" w:rsidP="005D60E7">
      <w:pPr>
        <w:jc w:val="both"/>
      </w:pPr>
      <w:r w:rsidRPr="005E6320">
        <w:rPr>
          <w:rFonts w:eastAsia="Calibri"/>
          <w:lang w:eastAsia="en-US"/>
        </w:rPr>
        <w:t>Trošak procjene nekretnin</w:t>
      </w:r>
      <w:r>
        <w:rPr>
          <w:rFonts w:eastAsia="Calibri"/>
          <w:lang w:eastAsia="en-US"/>
        </w:rPr>
        <w:t xml:space="preserve">e iz točke I. ove Oduke u </w:t>
      </w:r>
      <w:r w:rsidRPr="005E6320">
        <w:rPr>
          <w:rFonts w:eastAsia="Calibri"/>
          <w:lang w:eastAsia="en-US"/>
        </w:rPr>
        <w:t xml:space="preserve">ukupnom iznosu od </w:t>
      </w:r>
      <w:r>
        <w:rPr>
          <w:rFonts w:eastAsia="Calibri"/>
          <w:lang w:eastAsia="en-US"/>
        </w:rPr>
        <w:t xml:space="preserve">3.250,00 kn </w:t>
      </w:r>
      <w:r w:rsidRPr="005E6320">
        <w:rPr>
          <w:rFonts w:eastAsia="Calibri"/>
          <w:lang w:eastAsia="en-US"/>
        </w:rPr>
        <w:t xml:space="preserve">snosi </w:t>
      </w:r>
      <w:r>
        <w:rPr>
          <w:rFonts w:eastAsia="Calibri"/>
          <w:lang w:eastAsia="en-US"/>
        </w:rPr>
        <w:t xml:space="preserve">Sveučilište. </w:t>
      </w:r>
    </w:p>
    <w:p w14:paraId="6C7EB954" w14:textId="6CE21462" w:rsidR="005D60E7" w:rsidRDefault="005D60E7" w:rsidP="005D60E7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01BE46C5" w14:textId="54CCD91B" w:rsidR="005D60E7" w:rsidRDefault="005D60E7" w:rsidP="00FA633A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  <w:r w:rsidRPr="00543BE7">
        <w:rPr>
          <w:rFonts w:eastAsia="Calibri"/>
          <w:lang w:eastAsia="en-US"/>
        </w:rPr>
        <w:t xml:space="preserve">Točkom IV. predmetne Odluke  </w:t>
      </w:r>
      <w:r>
        <w:rPr>
          <w:rFonts w:eastAsia="Calibri"/>
          <w:lang w:eastAsia="en-US"/>
        </w:rPr>
        <w:t xml:space="preserve">je propisano da će se Ugovorom o prijenosu prava vlasništva </w:t>
      </w:r>
      <w:r w:rsidRPr="00A243CD">
        <w:rPr>
          <w:rFonts w:eastAsia="Calibri"/>
          <w:lang w:eastAsia="en-US"/>
        </w:rPr>
        <w:t xml:space="preserve">obvezat  </w:t>
      </w:r>
      <w:r>
        <w:rPr>
          <w:rFonts w:eastAsia="Calibri"/>
          <w:lang w:eastAsia="en-US"/>
        </w:rPr>
        <w:t xml:space="preserve">Sveučilište da </w:t>
      </w:r>
      <w:r w:rsidRPr="00A243CD">
        <w:rPr>
          <w:rFonts w:eastAsia="Calibri"/>
          <w:lang w:eastAsia="en-US"/>
        </w:rPr>
        <w:t>preuz</w:t>
      </w:r>
      <w:r>
        <w:rPr>
          <w:rFonts w:eastAsia="Calibri"/>
          <w:lang w:eastAsia="en-US"/>
        </w:rPr>
        <w:t>me</w:t>
      </w:r>
      <w:r w:rsidRPr="00A243CD">
        <w:rPr>
          <w:rFonts w:eastAsia="Calibri"/>
          <w:lang w:eastAsia="en-US"/>
        </w:rPr>
        <w:t xml:space="preserve"> sve obveze</w:t>
      </w:r>
      <w:r>
        <w:rPr>
          <w:rFonts w:eastAsia="Calibri"/>
          <w:lang w:eastAsia="en-US"/>
        </w:rPr>
        <w:t>,</w:t>
      </w:r>
      <w:r w:rsidRPr="00A243CD">
        <w:rPr>
          <w:rFonts w:eastAsia="Calibri"/>
          <w:lang w:eastAsia="en-US"/>
        </w:rPr>
        <w:t xml:space="preserve"> k</w:t>
      </w:r>
      <w:r>
        <w:rPr>
          <w:rFonts w:eastAsia="Calibri"/>
          <w:lang w:eastAsia="en-US"/>
        </w:rPr>
        <w:t xml:space="preserve">oje bi eventualno proizašle iz </w:t>
      </w:r>
      <w:r w:rsidRPr="00A243CD">
        <w:rPr>
          <w:rFonts w:eastAsia="Calibri"/>
          <w:lang w:eastAsia="en-US"/>
        </w:rPr>
        <w:t>potraživanja i prava trećih osoba na nekretnin</w:t>
      </w:r>
      <w:r>
        <w:rPr>
          <w:rFonts w:eastAsia="Calibri"/>
          <w:lang w:eastAsia="en-US"/>
        </w:rPr>
        <w:t>i</w:t>
      </w:r>
      <w:r w:rsidRPr="00A243CD">
        <w:rPr>
          <w:rFonts w:eastAsia="Calibri"/>
          <w:lang w:eastAsia="en-US"/>
        </w:rPr>
        <w:t xml:space="preserve"> iz točke I. ove Odluke.</w:t>
      </w:r>
      <w:r w:rsidRPr="00A243CD">
        <w:rPr>
          <w:rFonts w:eastAsia="Calibri"/>
          <w:b/>
          <w:lang w:eastAsia="en-US"/>
        </w:rPr>
        <w:t xml:space="preserve"> </w:t>
      </w:r>
    </w:p>
    <w:sectPr w:rsidR="005D60E7" w:rsidSect="002075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A296" w14:textId="77777777" w:rsidR="008E3C74" w:rsidRDefault="008E3C74" w:rsidP="00A4596B">
      <w:r>
        <w:separator/>
      </w:r>
    </w:p>
  </w:endnote>
  <w:endnote w:type="continuationSeparator" w:id="0">
    <w:p w14:paraId="0AB5FE08" w14:textId="77777777" w:rsidR="008E3C74" w:rsidRDefault="008E3C74" w:rsidP="00A4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3E45" w14:textId="77777777" w:rsidR="00AF429E" w:rsidRPr="00AF429E" w:rsidRDefault="00280674" w:rsidP="00AF429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8BC6" w14:textId="77777777" w:rsidR="008E3C74" w:rsidRDefault="008E3C74" w:rsidP="00A4596B">
      <w:r>
        <w:separator/>
      </w:r>
    </w:p>
  </w:footnote>
  <w:footnote w:type="continuationSeparator" w:id="0">
    <w:p w14:paraId="6C58F3C1" w14:textId="77777777" w:rsidR="008E3C74" w:rsidRDefault="008E3C74" w:rsidP="00A4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9070" w14:textId="77777777" w:rsidR="00B2715B" w:rsidRPr="00A51E41" w:rsidRDefault="00280674" w:rsidP="00B2715B">
    <w:pPr>
      <w:pStyle w:val="Header"/>
      <w:tabs>
        <w:tab w:val="left" w:pos="1418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2B"/>
    <w:rsid w:val="00011ED0"/>
    <w:rsid w:val="000B2C98"/>
    <w:rsid w:val="001A45C0"/>
    <w:rsid w:val="001A594B"/>
    <w:rsid w:val="00204362"/>
    <w:rsid w:val="002075B0"/>
    <w:rsid w:val="00246A4D"/>
    <w:rsid w:val="00271B76"/>
    <w:rsid w:val="00280674"/>
    <w:rsid w:val="002A618E"/>
    <w:rsid w:val="002F30AE"/>
    <w:rsid w:val="002F7396"/>
    <w:rsid w:val="00302C4C"/>
    <w:rsid w:val="003D0579"/>
    <w:rsid w:val="003F48F2"/>
    <w:rsid w:val="003F519F"/>
    <w:rsid w:val="00431157"/>
    <w:rsid w:val="00456E91"/>
    <w:rsid w:val="004E34E0"/>
    <w:rsid w:val="00546C2B"/>
    <w:rsid w:val="00574D43"/>
    <w:rsid w:val="005856E9"/>
    <w:rsid w:val="005D60E7"/>
    <w:rsid w:val="006077E3"/>
    <w:rsid w:val="00690A97"/>
    <w:rsid w:val="00734184"/>
    <w:rsid w:val="00754424"/>
    <w:rsid w:val="0079553D"/>
    <w:rsid w:val="007973BA"/>
    <w:rsid w:val="007E3DF6"/>
    <w:rsid w:val="00815879"/>
    <w:rsid w:val="00845457"/>
    <w:rsid w:val="00845BDC"/>
    <w:rsid w:val="00850225"/>
    <w:rsid w:val="00874AF2"/>
    <w:rsid w:val="0088098C"/>
    <w:rsid w:val="00887393"/>
    <w:rsid w:val="008A550C"/>
    <w:rsid w:val="008D451F"/>
    <w:rsid w:val="008E3C74"/>
    <w:rsid w:val="00A237D8"/>
    <w:rsid w:val="00A4596B"/>
    <w:rsid w:val="00A54A9B"/>
    <w:rsid w:val="00AB322C"/>
    <w:rsid w:val="00AE48D0"/>
    <w:rsid w:val="00BD5BF3"/>
    <w:rsid w:val="00C13E31"/>
    <w:rsid w:val="00C3633E"/>
    <w:rsid w:val="00CB20F1"/>
    <w:rsid w:val="00CB3EF9"/>
    <w:rsid w:val="00CF37B6"/>
    <w:rsid w:val="00D103A0"/>
    <w:rsid w:val="00D90EBE"/>
    <w:rsid w:val="00E4086B"/>
    <w:rsid w:val="00EE5372"/>
    <w:rsid w:val="00EE7676"/>
    <w:rsid w:val="00F14AA6"/>
    <w:rsid w:val="00F22B65"/>
    <w:rsid w:val="00F34756"/>
    <w:rsid w:val="00F76CBC"/>
    <w:rsid w:val="00F84E47"/>
    <w:rsid w:val="00FA633A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5847"/>
  <w15:chartTrackingRefBased/>
  <w15:docId w15:val="{BA1790C5-B273-4512-BF1B-FE37900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E7"/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C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AB32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6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33E"/>
    <w:rPr>
      <w:rFonts w:eastAsia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33E"/>
    <w:rPr>
      <w:rFonts w:eastAsia="Times New Roman"/>
      <w:b/>
      <w:bCs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459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596B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59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596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AZJMDCZ6QSYZ-1849078857-3694</_dlc_DocId>
    <_dlc_DocIdUrl xmlns="a494813a-d0d8-4dad-94cb-0d196f36ba15">
      <Url>https://ekoordinacije.vlada.hr/koordinacija-gospodarstvo/_layouts/15/DocIdRedir.aspx?ID=AZJMDCZ6QSYZ-1849078857-3694</Url>
      <Description>AZJMDCZ6QSYZ-1849078857-3694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B2BD2-6727-42D7-84E1-39C29B683ED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9C17F3-99E4-40D1-B626-063C43095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82FD4-4C21-4A20-82F9-A8A2D26436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6BC81F-9B46-4FE9-8F41-7A100B0F8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Iveljić</dc:creator>
  <cp:keywords/>
  <dc:description/>
  <cp:lastModifiedBy>Ines Uglešić</cp:lastModifiedBy>
  <cp:revision>36</cp:revision>
  <cp:lastPrinted>2021-03-03T12:29:00Z</cp:lastPrinted>
  <dcterms:created xsi:type="dcterms:W3CDTF">2021-03-23T12:50:00Z</dcterms:created>
  <dcterms:modified xsi:type="dcterms:W3CDTF">2021-03-30T07:17:00Z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f386229a-5b78-4f9e-a9dd-12526f143d61</vt:lpwstr>
  </property>
</Properties>
</file>